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F5D97" w14:textId="02E8E415" w:rsidR="009A120B" w:rsidRDefault="008D34F9" w:rsidP="000A6504">
      <w:pPr>
        <w:tabs>
          <w:tab w:val="left" w:pos="5670"/>
        </w:tabs>
      </w:pPr>
      <w:r>
        <w:t>Year Two</w:t>
      </w:r>
      <w:r w:rsidR="007A74A6">
        <w:t xml:space="preserve"> Key Texts and Blurb</w:t>
      </w:r>
    </w:p>
    <w:tbl>
      <w:tblPr>
        <w:tblStyle w:val="TableGrid"/>
        <w:tblW w:w="11199" w:type="dxa"/>
        <w:tblInd w:w="-885" w:type="dxa"/>
        <w:tblLook w:val="04A0" w:firstRow="1" w:lastRow="0" w:firstColumn="1" w:lastColumn="0" w:noHBand="0" w:noVBand="1"/>
      </w:tblPr>
      <w:tblGrid>
        <w:gridCol w:w="2553"/>
        <w:gridCol w:w="8646"/>
      </w:tblGrid>
      <w:tr w:rsidR="008D34F9" w14:paraId="542E9521" w14:textId="77777777" w:rsidTr="00F37974">
        <w:tc>
          <w:tcPr>
            <w:tcW w:w="2553" w:type="dxa"/>
          </w:tcPr>
          <w:p w14:paraId="3E7D4002" w14:textId="383370B9" w:rsidR="008D34F9" w:rsidRPr="00673A55" w:rsidRDefault="008D34F9" w:rsidP="008D34F9">
            <w:pPr>
              <w:rPr>
                <w:color w:val="000000" w:themeColor="text1"/>
              </w:rPr>
            </w:pPr>
            <w:r>
              <w:rPr>
                <w:color w:val="0070C0"/>
                <w:lang w:val="en-US"/>
              </w:rPr>
              <w:t xml:space="preserve">The Very Hungry  Caterpillar </w:t>
            </w:r>
          </w:p>
        </w:tc>
        <w:tc>
          <w:tcPr>
            <w:tcW w:w="8646" w:type="dxa"/>
          </w:tcPr>
          <w:p w14:paraId="05264BFE" w14:textId="6B345CDE" w:rsidR="008D34F9" w:rsidRDefault="008D34F9" w:rsidP="008D34F9">
            <w:pPr>
              <w:rPr>
                <w:lang w:val="en-US"/>
              </w:rPr>
            </w:pPr>
            <w:r>
              <w:rPr>
                <w:i/>
                <w:lang w:val="en-US"/>
              </w:rPr>
              <w:t xml:space="preserve">The Very Hungry </w:t>
            </w:r>
            <w:r w:rsidRPr="003D073B">
              <w:rPr>
                <w:lang w:val="en-US"/>
              </w:rPr>
              <w:t>Caterpillar</w:t>
            </w:r>
            <w:r>
              <w:rPr>
                <w:lang w:val="en-US"/>
              </w:rPr>
              <w:t xml:space="preserve"> </w:t>
            </w:r>
            <w:proofErr w:type="gramStart"/>
            <w:r>
              <w:rPr>
                <w:lang w:val="en-US"/>
              </w:rPr>
              <w:t>has been chosen</w:t>
            </w:r>
            <w:proofErr w:type="gramEnd"/>
            <w:r>
              <w:rPr>
                <w:lang w:val="en-US"/>
              </w:rPr>
              <w:t xml:space="preserve"> as our first text because it is classic story that is</w:t>
            </w:r>
            <w:r w:rsidRPr="003D073B">
              <w:rPr>
                <w:lang w:val="en-US"/>
              </w:rPr>
              <w:t xml:space="preserve"> </w:t>
            </w:r>
            <w:r>
              <w:rPr>
                <w:lang w:val="en-US"/>
              </w:rPr>
              <w:t xml:space="preserve">familiar to our children </w:t>
            </w:r>
            <w:r w:rsidRPr="003D073B">
              <w:rPr>
                <w:lang w:val="en-US"/>
              </w:rPr>
              <w:t xml:space="preserve">with lots of repetition and rhythmic language. </w:t>
            </w:r>
            <w:r>
              <w:rPr>
                <w:lang w:val="en-US"/>
              </w:rPr>
              <w:t xml:space="preserve">It will provide our children with opportunities to consolidate key Year 1 learning such as punctuation, spelling and sentence structure. </w:t>
            </w:r>
            <w:r w:rsidRPr="003D073B">
              <w:rPr>
                <w:lang w:val="en-US"/>
              </w:rPr>
              <w:t>Whilst reading this text, they will also have opportunities to learn and apply noun ph</w:t>
            </w:r>
            <w:r>
              <w:rPr>
                <w:lang w:val="en-US"/>
              </w:rPr>
              <w:t xml:space="preserve">rases, commas, conjunctions, </w:t>
            </w:r>
            <w:r w:rsidRPr="003D073B">
              <w:rPr>
                <w:lang w:val="en-US"/>
              </w:rPr>
              <w:t xml:space="preserve">edit and improve </w:t>
            </w:r>
            <w:r>
              <w:rPr>
                <w:lang w:val="en-US"/>
              </w:rPr>
              <w:t xml:space="preserve">vocabulary and use their imagination in order to write their own innovated versions of the original story. Through this text, our children will also make links to healthy eating in science and life cycles in science. </w:t>
            </w:r>
          </w:p>
          <w:p w14:paraId="52DBA2FD" w14:textId="4F08A4F1" w:rsidR="008D34F9" w:rsidRDefault="008D34F9" w:rsidP="008D34F9">
            <w:pPr>
              <w:rPr>
                <w:lang w:val="en-US"/>
              </w:rPr>
            </w:pPr>
          </w:p>
          <w:p w14:paraId="19AC9402" w14:textId="774FE0D8" w:rsidR="008D34F9" w:rsidRPr="008D34F9" w:rsidRDefault="008D34F9" w:rsidP="008D34F9">
            <w:pPr>
              <w:rPr>
                <w:b/>
                <w:lang w:val="en-US"/>
              </w:rPr>
            </w:pPr>
            <w:r w:rsidRPr="008D34F9">
              <w:rPr>
                <w:b/>
                <w:lang w:val="en-US"/>
              </w:rPr>
              <w:t>Sight words:</w:t>
            </w:r>
            <w:r w:rsidRPr="002410D4">
              <w:rPr>
                <w:sz w:val="20"/>
                <w:szCs w:val="20"/>
                <w:lang w:val="en-US"/>
              </w:rPr>
              <w:t xml:space="preserve"> </w:t>
            </w:r>
            <w:r w:rsidRPr="002410D4">
              <w:rPr>
                <w:sz w:val="20"/>
                <w:szCs w:val="20"/>
                <w:lang w:val="en-US"/>
              </w:rPr>
              <w:t>two</w:t>
            </w:r>
            <w:r>
              <w:rPr>
                <w:sz w:val="20"/>
                <w:szCs w:val="20"/>
                <w:lang w:val="en-US"/>
              </w:rPr>
              <w:t>, four, again, any, after, more, beautiful</w:t>
            </w:r>
          </w:p>
          <w:p w14:paraId="672A6659" w14:textId="3B82992D" w:rsidR="008D34F9" w:rsidRPr="00983FA2" w:rsidRDefault="008D34F9" w:rsidP="008D34F9">
            <w:pPr>
              <w:jc w:val="both"/>
              <w:rPr>
                <w:rFonts w:ascii="Arial" w:hAnsi="Arial" w:cs="Arial"/>
                <w:sz w:val="24"/>
                <w:szCs w:val="24"/>
              </w:rPr>
            </w:pPr>
          </w:p>
        </w:tc>
      </w:tr>
      <w:tr w:rsidR="008D34F9" w14:paraId="24EA41AD" w14:textId="77777777" w:rsidTr="00F37974">
        <w:tc>
          <w:tcPr>
            <w:tcW w:w="2553" w:type="dxa"/>
          </w:tcPr>
          <w:p w14:paraId="4BE1C0A7" w14:textId="28784632" w:rsidR="008D34F9" w:rsidRPr="00673A55" w:rsidRDefault="008D34F9" w:rsidP="008D34F9">
            <w:pPr>
              <w:rPr>
                <w:color w:val="000000" w:themeColor="text1"/>
              </w:rPr>
            </w:pPr>
            <w:r>
              <w:rPr>
                <w:lang w:val="en-US"/>
              </w:rPr>
              <w:t>Biscuit Bear</w:t>
            </w:r>
          </w:p>
        </w:tc>
        <w:tc>
          <w:tcPr>
            <w:tcW w:w="8646" w:type="dxa"/>
          </w:tcPr>
          <w:p w14:paraId="293E0154" w14:textId="77777777" w:rsidR="008D34F9" w:rsidRDefault="008D34F9" w:rsidP="008D34F9">
            <w:pPr>
              <w:rPr>
                <w:lang w:val="en-US"/>
              </w:rPr>
            </w:pPr>
            <w:r>
              <w:rPr>
                <w:i/>
                <w:lang w:val="en-US"/>
              </w:rPr>
              <w:t xml:space="preserve">Biscuit Bear </w:t>
            </w:r>
            <w:proofErr w:type="gramStart"/>
            <w:r>
              <w:rPr>
                <w:lang w:val="en-US"/>
              </w:rPr>
              <w:t>has been chosen</w:t>
            </w:r>
            <w:proofErr w:type="gramEnd"/>
            <w:r>
              <w:rPr>
                <w:lang w:val="en-US"/>
              </w:rPr>
              <w:t xml:space="preserve"> because it is a suspenseful and creative story that will encourage our children to use their inference and imagination to predict what will happen next. Whilst reading the story, our children will develop their use of coordinating conjunctions and descriptive noun phrases which they will apply in their own writing. This text will also provide our children with opportunities to use their understanding of the story and their own ideas to write from the perspective of different characters and across a range of genres including thought bubbles, predictions, instructions and short stories. </w:t>
            </w:r>
          </w:p>
          <w:p w14:paraId="7DFDCFD0" w14:textId="2E0D643C" w:rsidR="008D34F9" w:rsidRPr="008D34F9" w:rsidRDefault="008D34F9" w:rsidP="008D34F9">
            <w:pPr>
              <w:rPr>
                <w:b/>
                <w:lang w:val="en-US"/>
              </w:rPr>
            </w:pPr>
            <w:r w:rsidRPr="008D34F9">
              <w:rPr>
                <w:b/>
                <w:lang w:val="en-US"/>
              </w:rPr>
              <w:t>Sight words:</w:t>
            </w:r>
            <w:r w:rsidRPr="000731BF">
              <w:rPr>
                <w:sz w:val="20"/>
                <w:szCs w:val="24"/>
              </w:rPr>
              <w:t xml:space="preserve"> </w:t>
            </w:r>
            <w:r w:rsidRPr="000731BF">
              <w:rPr>
                <w:sz w:val="20"/>
                <w:szCs w:val="24"/>
              </w:rPr>
              <w:t>would, floor, gold(</w:t>
            </w:r>
            <w:proofErr w:type="spellStart"/>
            <w:r w:rsidRPr="000731BF">
              <w:rPr>
                <w:sz w:val="20"/>
                <w:szCs w:val="24"/>
              </w:rPr>
              <w:t>en</w:t>
            </w:r>
            <w:proofErr w:type="spellEnd"/>
            <w:r w:rsidRPr="000731BF">
              <w:rPr>
                <w:sz w:val="20"/>
                <w:szCs w:val="24"/>
              </w:rPr>
              <w:t>), w</w:t>
            </w:r>
            <w:r>
              <w:rPr>
                <w:sz w:val="20"/>
                <w:szCs w:val="24"/>
              </w:rPr>
              <w:t>here, always, find, every(one)</w:t>
            </w:r>
            <w:r w:rsidRPr="000731BF">
              <w:rPr>
                <w:sz w:val="20"/>
                <w:szCs w:val="24"/>
              </w:rPr>
              <w:t>only</w:t>
            </w:r>
          </w:p>
          <w:p w14:paraId="162075E0" w14:textId="22367629" w:rsidR="008D34F9" w:rsidRPr="00983FA2" w:rsidRDefault="008D34F9" w:rsidP="008D34F9">
            <w:pPr>
              <w:jc w:val="both"/>
              <w:rPr>
                <w:rFonts w:ascii="Arial" w:hAnsi="Arial" w:cs="Arial"/>
                <w:sz w:val="24"/>
                <w:szCs w:val="24"/>
              </w:rPr>
            </w:pPr>
          </w:p>
        </w:tc>
      </w:tr>
      <w:tr w:rsidR="008D34F9" w14:paraId="30674BA1" w14:textId="77777777" w:rsidTr="00F37974">
        <w:tc>
          <w:tcPr>
            <w:tcW w:w="2553" w:type="dxa"/>
          </w:tcPr>
          <w:p w14:paraId="3B58D895" w14:textId="2929AF9A" w:rsidR="008D34F9" w:rsidRPr="00673A55" w:rsidRDefault="008D34F9" w:rsidP="008D34F9">
            <w:pPr>
              <w:rPr>
                <w:color w:val="000000" w:themeColor="text1"/>
              </w:rPr>
            </w:pPr>
            <w:r>
              <w:rPr>
                <w:lang w:val="en-US"/>
              </w:rPr>
              <w:t>The Princess and the Bowling Ball</w:t>
            </w:r>
          </w:p>
        </w:tc>
        <w:tc>
          <w:tcPr>
            <w:tcW w:w="8646" w:type="dxa"/>
          </w:tcPr>
          <w:p w14:paraId="4AC5B3E1" w14:textId="77777777" w:rsidR="008D34F9" w:rsidRDefault="008D34F9" w:rsidP="008D34F9">
            <w:pPr>
              <w:rPr>
                <w:lang w:val="en-US"/>
              </w:rPr>
            </w:pPr>
            <w:r w:rsidRPr="004D0A90">
              <w:rPr>
                <w:i/>
                <w:lang w:val="en-US"/>
              </w:rPr>
              <w:t>The Princess and the Bowling Ball</w:t>
            </w:r>
            <w:r w:rsidRPr="004D0A90">
              <w:rPr>
                <w:lang w:val="en-US"/>
              </w:rPr>
              <w:t xml:space="preserve"> has been </w:t>
            </w:r>
            <w:proofErr w:type="gramStart"/>
            <w:r w:rsidRPr="004D0A90">
              <w:rPr>
                <w:lang w:val="en-US"/>
              </w:rPr>
              <w:t>chosen</w:t>
            </w:r>
            <w:proofErr w:type="gramEnd"/>
            <w:r w:rsidRPr="004D0A90">
              <w:rPr>
                <w:lang w:val="en-US"/>
              </w:rPr>
              <w:t xml:space="preserve"> as i</w:t>
            </w:r>
            <w:r>
              <w:rPr>
                <w:lang w:val="en-US"/>
              </w:rPr>
              <w:t>t is an amusing twist on a well-</w:t>
            </w:r>
            <w:r w:rsidRPr="004D0A90">
              <w:rPr>
                <w:lang w:val="en-US"/>
              </w:rPr>
              <w:t>known fairy tale that will reinforce our aim of children readi</w:t>
            </w:r>
            <w:r>
              <w:rPr>
                <w:lang w:val="en-US"/>
              </w:rPr>
              <w:t xml:space="preserve">ng widely for pleasure. The book that this story </w:t>
            </w:r>
            <w:proofErr w:type="gramStart"/>
            <w:r>
              <w:rPr>
                <w:lang w:val="en-US"/>
              </w:rPr>
              <w:t>is taken</w:t>
            </w:r>
            <w:proofErr w:type="gramEnd"/>
            <w:r>
              <w:rPr>
                <w:lang w:val="en-US"/>
              </w:rPr>
              <w:t xml:space="preserve"> from – </w:t>
            </w:r>
            <w:r>
              <w:rPr>
                <w:i/>
                <w:lang w:val="en-US"/>
              </w:rPr>
              <w:t xml:space="preserve">The Stinky </w:t>
            </w:r>
            <w:proofErr w:type="spellStart"/>
            <w:r>
              <w:rPr>
                <w:i/>
                <w:lang w:val="en-US"/>
              </w:rPr>
              <w:t>Cheeseman</w:t>
            </w:r>
            <w:proofErr w:type="spellEnd"/>
            <w:r>
              <w:rPr>
                <w:i/>
                <w:lang w:val="en-US"/>
              </w:rPr>
              <w:t xml:space="preserve"> and Other Fairly Stupid Tales</w:t>
            </w:r>
            <w:r>
              <w:rPr>
                <w:lang w:val="en-US"/>
              </w:rPr>
              <w:t>-</w:t>
            </w:r>
            <w:r w:rsidRPr="004D0A90">
              <w:rPr>
                <w:lang w:val="en-US"/>
              </w:rPr>
              <w:t xml:space="preserve"> will build on our children’s cultural capital as it exposes them to differe</w:t>
            </w:r>
            <w:r>
              <w:rPr>
                <w:lang w:val="en-US"/>
              </w:rPr>
              <w:t>nt angles of well-</w:t>
            </w:r>
            <w:r w:rsidRPr="004D0A90">
              <w:rPr>
                <w:lang w:val="en-US"/>
              </w:rPr>
              <w:t xml:space="preserve">known stories and gives them an opportunity to explore a non-linear narrative. This story also provides opportunities to build </w:t>
            </w:r>
            <w:proofErr w:type="spellStart"/>
            <w:r w:rsidRPr="004D0A90">
              <w:rPr>
                <w:lang w:val="en-US"/>
              </w:rPr>
              <w:t>oracy</w:t>
            </w:r>
            <w:proofErr w:type="spellEnd"/>
            <w:r w:rsidRPr="004D0A90">
              <w:rPr>
                <w:lang w:val="en-US"/>
              </w:rPr>
              <w:t xml:space="preserve"> an</w:t>
            </w:r>
            <w:r>
              <w:rPr>
                <w:lang w:val="en-US"/>
              </w:rPr>
              <w:t>d to use the scaffold of a well-</w:t>
            </w:r>
            <w:r w:rsidRPr="004D0A90">
              <w:rPr>
                <w:lang w:val="en-US"/>
              </w:rPr>
              <w:t xml:space="preserve">known structure to build our children’s imagination and make the story their own when retelling. Whilst reading this text, our children </w:t>
            </w:r>
            <w:proofErr w:type="gramStart"/>
            <w:r w:rsidRPr="004D0A90">
              <w:rPr>
                <w:lang w:val="en-US"/>
              </w:rPr>
              <w:t>will also be given</w:t>
            </w:r>
            <w:proofErr w:type="gramEnd"/>
            <w:r w:rsidRPr="004D0A90">
              <w:rPr>
                <w:lang w:val="en-US"/>
              </w:rPr>
              <w:t xml:space="preserve"> opportunities to learn and apply the use of adverbs, questions and inverted commas for purpose into their writing.     </w:t>
            </w:r>
          </w:p>
          <w:p w14:paraId="195D2A90" w14:textId="4222D105" w:rsidR="008D34F9" w:rsidRPr="008D34F9" w:rsidRDefault="008D34F9" w:rsidP="008D34F9">
            <w:pPr>
              <w:rPr>
                <w:b/>
                <w:lang w:val="en-US"/>
              </w:rPr>
            </w:pPr>
            <w:r w:rsidRPr="008D34F9">
              <w:rPr>
                <w:b/>
                <w:lang w:val="en-US"/>
              </w:rPr>
              <w:t>Sight words:</w:t>
            </w:r>
            <w:r w:rsidR="00AC64BE">
              <w:rPr>
                <w:b/>
                <w:lang w:val="en-US"/>
              </w:rPr>
              <w:t xml:space="preserve"> </w:t>
            </w:r>
            <w:r w:rsidRPr="000731BF">
              <w:rPr>
                <w:sz w:val="24"/>
                <w:szCs w:val="24"/>
              </w:rPr>
              <w:t xml:space="preserve">once, </w:t>
            </w:r>
            <w:r>
              <w:rPr>
                <w:sz w:val="24"/>
                <w:szCs w:val="24"/>
              </w:rPr>
              <w:t xml:space="preserve">upon, </w:t>
            </w:r>
            <w:r w:rsidRPr="000731BF">
              <w:rPr>
                <w:sz w:val="24"/>
                <w:szCs w:val="24"/>
              </w:rPr>
              <w:t xml:space="preserve">every, would, door  </w:t>
            </w:r>
          </w:p>
          <w:p w14:paraId="0A37501D" w14:textId="4F9A4189" w:rsidR="008D34F9" w:rsidRPr="00983FA2" w:rsidRDefault="008D34F9" w:rsidP="008D34F9">
            <w:pPr>
              <w:jc w:val="both"/>
              <w:rPr>
                <w:rFonts w:ascii="Arial" w:hAnsi="Arial" w:cs="Arial"/>
                <w:sz w:val="24"/>
                <w:szCs w:val="24"/>
              </w:rPr>
            </w:pPr>
          </w:p>
        </w:tc>
      </w:tr>
      <w:tr w:rsidR="008D34F9" w14:paraId="42CE8D93" w14:textId="77777777" w:rsidTr="00F37974">
        <w:tc>
          <w:tcPr>
            <w:tcW w:w="2553" w:type="dxa"/>
          </w:tcPr>
          <w:p w14:paraId="52F13A84" w14:textId="3F426CB4" w:rsidR="008D34F9" w:rsidRPr="00673A55" w:rsidRDefault="008D34F9" w:rsidP="008D34F9">
            <w:pPr>
              <w:rPr>
                <w:color w:val="000000" w:themeColor="text1"/>
              </w:rPr>
            </w:pPr>
            <w:r>
              <w:rPr>
                <w:color w:val="0070C0"/>
                <w:lang w:val="en-US"/>
              </w:rPr>
              <w:t>There’s a Pig up my Nose</w:t>
            </w:r>
          </w:p>
        </w:tc>
        <w:tc>
          <w:tcPr>
            <w:tcW w:w="8646" w:type="dxa"/>
          </w:tcPr>
          <w:p w14:paraId="1D9299B4" w14:textId="77777777" w:rsidR="008D34F9" w:rsidRPr="00221411" w:rsidRDefault="008D34F9" w:rsidP="008D34F9">
            <w:proofErr w:type="gramStart"/>
            <w:r w:rsidRPr="00221411">
              <w:rPr>
                <w:i/>
                <w:iCs/>
              </w:rPr>
              <w:t>There's</w:t>
            </w:r>
            <w:proofErr w:type="gramEnd"/>
            <w:r w:rsidRPr="00221411">
              <w:rPr>
                <w:i/>
                <w:iCs/>
              </w:rPr>
              <w:t xml:space="preserve"> a Pig Up My Nose </w:t>
            </w:r>
            <w:r w:rsidRPr="00221411">
              <w:t>has been chosen because it is a funny and imaginative story that will develop our children's creativity and love of reading. The unusual events of the story will inspire our children to think outside of the ordinary when innovating and creating their own fictional narratives</w:t>
            </w:r>
            <w:r>
              <w:t xml:space="preserve"> based on the original story</w:t>
            </w:r>
            <w:r w:rsidRPr="00221411">
              <w:t xml:space="preserve">. Whilst reading this text, they will also have opportunities to learn and apply key grammar knowledge including possessive apostrophes and inverted commas. </w:t>
            </w:r>
          </w:p>
          <w:p w14:paraId="3C6D9CEF" w14:textId="735FDB24" w:rsidR="008D34F9" w:rsidRPr="00AC64BE" w:rsidRDefault="008D34F9" w:rsidP="00AC64BE">
            <w:pPr>
              <w:rPr>
                <w:b/>
                <w:lang w:val="en-US"/>
              </w:rPr>
            </w:pPr>
            <w:r w:rsidRPr="00221411">
              <w:t> </w:t>
            </w:r>
            <w:r w:rsidRPr="008D34F9">
              <w:rPr>
                <w:b/>
                <w:lang w:val="en-US"/>
              </w:rPr>
              <w:t>Sight words:</w:t>
            </w:r>
            <w:r w:rsidR="00AC64BE">
              <w:rPr>
                <w:b/>
                <w:lang w:val="en-US"/>
              </w:rPr>
              <w:t xml:space="preserve"> </w:t>
            </w:r>
            <w:r>
              <w:rPr>
                <w:bCs/>
              </w:rPr>
              <w:t xml:space="preserve">when, </w:t>
            </w:r>
            <w:r w:rsidRPr="00FF743F">
              <w:rPr>
                <w:bCs/>
              </w:rPr>
              <w:t xml:space="preserve">fast, break, parents, school, after, very, class, children </w:t>
            </w:r>
          </w:p>
          <w:p w14:paraId="5DAB6C7B" w14:textId="1C1F5580" w:rsidR="008D34F9" w:rsidRPr="00983FA2" w:rsidRDefault="008D34F9" w:rsidP="008D34F9">
            <w:pPr>
              <w:jc w:val="both"/>
              <w:rPr>
                <w:rFonts w:ascii="Arial" w:hAnsi="Arial" w:cs="Arial"/>
                <w:sz w:val="24"/>
                <w:szCs w:val="24"/>
              </w:rPr>
            </w:pPr>
          </w:p>
        </w:tc>
      </w:tr>
      <w:tr w:rsidR="008D34F9" w14:paraId="7B12FE1A" w14:textId="77777777" w:rsidTr="00F37974">
        <w:tc>
          <w:tcPr>
            <w:tcW w:w="2553" w:type="dxa"/>
          </w:tcPr>
          <w:p w14:paraId="0DB4F4C4" w14:textId="72511359" w:rsidR="008D34F9" w:rsidRPr="00673A55" w:rsidRDefault="008D34F9" w:rsidP="008D34F9">
            <w:pPr>
              <w:rPr>
                <w:color w:val="000000" w:themeColor="text1"/>
              </w:rPr>
            </w:pPr>
            <w:proofErr w:type="spellStart"/>
            <w:r>
              <w:rPr>
                <w:lang w:val="en-US"/>
              </w:rPr>
              <w:t>Hermelin</w:t>
            </w:r>
            <w:proofErr w:type="spellEnd"/>
          </w:p>
        </w:tc>
        <w:tc>
          <w:tcPr>
            <w:tcW w:w="8646" w:type="dxa"/>
          </w:tcPr>
          <w:p w14:paraId="7E414961" w14:textId="77777777" w:rsidR="008D34F9" w:rsidRDefault="008D34F9" w:rsidP="008D34F9">
            <w:pPr>
              <w:jc w:val="both"/>
              <w:rPr>
                <w:iCs/>
              </w:rPr>
            </w:pPr>
            <w:proofErr w:type="spellStart"/>
            <w:r w:rsidRPr="008A0DAB">
              <w:rPr>
                <w:i/>
                <w:iCs/>
              </w:rPr>
              <w:t>Hermelin</w:t>
            </w:r>
            <w:proofErr w:type="spellEnd"/>
            <w:r w:rsidRPr="008A0DAB">
              <w:rPr>
                <w:i/>
                <w:iCs/>
              </w:rPr>
              <w:t xml:space="preserve"> </w:t>
            </w:r>
            <w:r w:rsidRPr="008A0DAB">
              <w:rPr>
                <w:iCs/>
              </w:rPr>
              <w:t>has been chosen because it is enriche</w:t>
            </w:r>
            <w:r>
              <w:rPr>
                <w:iCs/>
              </w:rPr>
              <w:t xml:space="preserve">d with new language and </w:t>
            </w:r>
            <w:proofErr w:type="gramStart"/>
            <w:r>
              <w:rPr>
                <w:iCs/>
              </w:rPr>
              <w:t xml:space="preserve">structures </w:t>
            </w:r>
            <w:r w:rsidRPr="008A0DAB">
              <w:rPr>
                <w:iCs/>
              </w:rPr>
              <w:t>which</w:t>
            </w:r>
            <w:proofErr w:type="gramEnd"/>
            <w:r w:rsidRPr="008A0DAB">
              <w:rPr>
                <w:iCs/>
              </w:rPr>
              <w:t xml:space="preserve"> </w:t>
            </w:r>
            <w:r>
              <w:rPr>
                <w:iCs/>
              </w:rPr>
              <w:t>will extend our children's vocabulary and grammar knowledge. This text will challenge</w:t>
            </w:r>
            <w:r w:rsidRPr="008A0DAB">
              <w:rPr>
                <w:iCs/>
              </w:rPr>
              <w:t xml:space="preserve"> and delight our pupils as they read and explore each multi-layered page wit</w:t>
            </w:r>
            <w:r>
              <w:rPr>
                <w:iCs/>
              </w:rPr>
              <w:t>h opportunities to develop as</w:t>
            </w:r>
            <w:r w:rsidRPr="008A0DAB">
              <w:rPr>
                <w:iCs/>
              </w:rPr>
              <w:t xml:space="preserve"> young reading detectives and polish their inference and prediction skills. </w:t>
            </w:r>
            <w:r>
              <w:rPr>
                <w:iCs/>
              </w:rPr>
              <w:t xml:space="preserve">It will provide a wide range of writing opportunities </w:t>
            </w:r>
            <w:r w:rsidRPr="008A0DAB">
              <w:rPr>
                <w:iCs/>
              </w:rPr>
              <w:t>with enriched language using suffixes, adverbs,</w:t>
            </w:r>
            <w:r>
              <w:rPr>
                <w:iCs/>
              </w:rPr>
              <w:t xml:space="preserve"> past progressive,</w:t>
            </w:r>
            <w:r w:rsidRPr="008A0DAB">
              <w:rPr>
                <w:iCs/>
              </w:rPr>
              <w:t xml:space="preserve"> command sentences, questions and exclamation sentences. </w:t>
            </w:r>
            <w:r>
              <w:rPr>
                <w:iCs/>
              </w:rPr>
              <w:t>Our children will apply this understanding to</w:t>
            </w:r>
            <w:r w:rsidRPr="008A0DAB">
              <w:rPr>
                <w:iCs/>
              </w:rPr>
              <w:t xml:space="preserve"> different genres of writing e.g. lost and found posters, instructions, designing invitation cards and writing a non-chronological repo</w:t>
            </w:r>
            <w:r>
              <w:rPr>
                <w:iCs/>
              </w:rPr>
              <w:t xml:space="preserve">rt. </w:t>
            </w:r>
          </w:p>
          <w:p w14:paraId="7EFE2B63" w14:textId="52DA953A" w:rsidR="00AC64BE" w:rsidRPr="008D34F9" w:rsidRDefault="008D34F9" w:rsidP="00AC64BE">
            <w:pPr>
              <w:rPr>
                <w:b/>
                <w:lang w:val="en-US"/>
              </w:rPr>
            </w:pPr>
            <w:r w:rsidRPr="008D34F9">
              <w:rPr>
                <w:b/>
                <w:lang w:val="en-US"/>
              </w:rPr>
              <w:t xml:space="preserve">Sight </w:t>
            </w:r>
            <w:proofErr w:type="spellStart"/>
            <w:r w:rsidRPr="008D34F9">
              <w:rPr>
                <w:b/>
                <w:lang w:val="en-US"/>
              </w:rPr>
              <w:t>words:</w:t>
            </w:r>
            <w:r w:rsidR="00AC64BE" w:rsidRPr="002410D4">
              <w:rPr>
                <w:sz w:val="20"/>
                <w:szCs w:val="20"/>
                <w:lang w:val="en-US"/>
              </w:rPr>
              <w:t>bath</w:t>
            </w:r>
            <w:proofErr w:type="spellEnd"/>
            <w:r w:rsidR="00AC64BE" w:rsidRPr="002410D4">
              <w:rPr>
                <w:sz w:val="20"/>
                <w:szCs w:val="20"/>
                <w:lang w:val="en-US"/>
              </w:rPr>
              <w:t xml:space="preserve">, also, again, which, would, great, find, </w:t>
            </w:r>
            <w:proofErr w:type="spellStart"/>
            <w:r w:rsidR="00AC64BE" w:rsidRPr="002410D4">
              <w:rPr>
                <w:sz w:val="20"/>
                <w:szCs w:val="20"/>
                <w:lang w:val="en-US"/>
              </w:rPr>
              <w:t>behind,water</w:t>
            </w:r>
            <w:proofErr w:type="spellEnd"/>
            <w:r w:rsidR="00AC64BE" w:rsidRPr="002410D4">
              <w:rPr>
                <w:sz w:val="20"/>
                <w:szCs w:val="20"/>
                <w:lang w:val="en-US"/>
              </w:rPr>
              <w:t xml:space="preserve">, </w:t>
            </w:r>
            <w:proofErr w:type="spellStart"/>
            <w:r w:rsidR="00AC64BE" w:rsidRPr="002410D4">
              <w:rPr>
                <w:sz w:val="20"/>
                <w:szCs w:val="20"/>
                <w:lang w:val="en-US"/>
              </w:rPr>
              <w:t>last,where</w:t>
            </w:r>
            <w:proofErr w:type="spellEnd"/>
            <w:r w:rsidR="00AC64BE" w:rsidRPr="002410D4">
              <w:rPr>
                <w:sz w:val="20"/>
                <w:szCs w:val="20"/>
                <w:lang w:val="en-US"/>
              </w:rPr>
              <w:t>,</w:t>
            </w:r>
            <w:r w:rsidR="00AC64BE">
              <w:rPr>
                <w:sz w:val="24"/>
                <w:szCs w:val="24"/>
                <w:lang w:val="en-US"/>
              </w:rPr>
              <w:t xml:space="preserve">  </w:t>
            </w:r>
            <w:r w:rsidR="00AC64BE">
              <w:rPr>
                <w:sz w:val="20"/>
                <w:szCs w:val="20"/>
                <w:lang w:val="en-US"/>
              </w:rPr>
              <w:t xml:space="preserve">everybody, </w:t>
            </w:r>
            <w:r w:rsidR="00AC64BE">
              <w:rPr>
                <w:sz w:val="20"/>
                <w:szCs w:val="20"/>
                <w:lang w:val="en-US"/>
              </w:rPr>
              <w:t>because, who, very</w:t>
            </w:r>
          </w:p>
          <w:p w14:paraId="6BD408D7" w14:textId="0A9481B9" w:rsidR="008D34F9" w:rsidRPr="000661E7" w:rsidRDefault="008D34F9" w:rsidP="008D34F9">
            <w:pPr>
              <w:jc w:val="both"/>
              <w:rPr>
                <w:rFonts w:ascii="Arial" w:hAnsi="Arial" w:cs="Arial"/>
                <w:sz w:val="24"/>
                <w:szCs w:val="24"/>
              </w:rPr>
            </w:pPr>
          </w:p>
        </w:tc>
      </w:tr>
      <w:tr w:rsidR="008D34F9" w14:paraId="172B563A" w14:textId="77777777" w:rsidTr="00F37974">
        <w:tc>
          <w:tcPr>
            <w:tcW w:w="2553" w:type="dxa"/>
          </w:tcPr>
          <w:p w14:paraId="13C2870D" w14:textId="2B6034FE" w:rsidR="008D34F9" w:rsidRPr="00673A55" w:rsidRDefault="008D34F9" w:rsidP="008D34F9">
            <w:pPr>
              <w:rPr>
                <w:color w:val="000000" w:themeColor="text1"/>
              </w:rPr>
            </w:pPr>
            <w:r>
              <w:rPr>
                <w:lang w:val="en-US"/>
              </w:rPr>
              <w:t>The True Story of the Three Little Pigs</w:t>
            </w:r>
          </w:p>
        </w:tc>
        <w:tc>
          <w:tcPr>
            <w:tcW w:w="8646" w:type="dxa"/>
          </w:tcPr>
          <w:p w14:paraId="54B28988" w14:textId="77777777" w:rsidR="008D34F9" w:rsidRDefault="008D34F9" w:rsidP="008D34F9">
            <w:pPr>
              <w:rPr>
                <w:iCs/>
              </w:rPr>
            </w:pPr>
            <w:r w:rsidRPr="00D5424D">
              <w:rPr>
                <w:i/>
                <w:iCs/>
              </w:rPr>
              <w:t xml:space="preserve">The True Story of the Three Little Pigs </w:t>
            </w:r>
            <w:r w:rsidRPr="00D5424D">
              <w:rPr>
                <w:iCs/>
              </w:rPr>
              <w:t xml:space="preserve">has been </w:t>
            </w:r>
            <w:proofErr w:type="gramStart"/>
            <w:r w:rsidRPr="00D5424D">
              <w:rPr>
                <w:iCs/>
              </w:rPr>
              <w:t>chosen</w:t>
            </w:r>
            <w:proofErr w:type="gramEnd"/>
            <w:r w:rsidRPr="00D5424D">
              <w:rPr>
                <w:iCs/>
              </w:rPr>
              <w:t xml:space="preserve"> as it is a narratively complex story that will develop our children’s imagination, expose them to a more informal writer’s voice and enable them to challenge the themes usually presented in a traditional tale. This story builds on the se</w:t>
            </w:r>
            <w:r>
              <w:rPr>
                <w:iCs/>
              </w:rPr>
              <w:t xml:space="preserve">cure knowledge of the original </w:t>
            </w:r>
            <w:r w:rsidRPr="00D5424D">
              <w:rPr>
                <w:iCs/>
              </w:rPr>
              <w:t xml:space="preserve">tale - </w:t>
            </w:r>
            <w:r w:rsidRPr="00D5424D">
              <w:rPr>
                <w:i/>
                <w:iCs/>
              </w:rPr>
              <w:t xml:space="preserve">The Three Little Pigs </w:t>
            </w:r>
            <w:r w:rsidRPr="00D5424D">
              <w:rPr>
                <w:iCs/>
              </w:rPr>
              <w:t xml:space="preserve">- that our children developed in Year 1. This text has a range of Year 1 and Year 2 common exception words giving opportunity to embed Year 1 learning whilst still being challenged. Whilst reading the text, our children </w:t>
            </w:r>
            <w:proofErr w:type="gramStart"/>
            <w:r w:rsidRPr="00D5424D">
              <w:rPr>
                <w:iCs/>
              </w:rPr>
              <w:t>will also be exposed</w:t>
            </w:r>
            <w:proofErr w:type="gramEnd"/>
            <w:r w:rsidRPr="00D5424D">
              <w:rPr>
                <w:iCs/>
              </w:rPr>
              <w:t xml:space="preserve"> to adverbs, exclamation sentences and a range of conjunctions providing opportunities to learn and use this knowledge through a range of writing genres. </w:t>
            </w:r>
          </w:p>
          <w:p w14:paraId="588907A6" w14:textId="1BF74658" w:rsidR="00AC64BE" w:rsidRPr="00641758" w:rsidRDefault="008D34F9" w:rsidP="00AC64BE">
            <w:pPr>
              <w:rPr>
                <w:sz w:val="24"/>
                <w:szCs w:val="24"/>
              </w:rPr>
            </w:pPr>
            <w:r w:rsidRPr="008D34F9">
              <w:rPr>
                <w:b/>
                <w:lang w:val="en-US"/>
              </w:rPr>
              <w:t>Sight words:</w:t>
            </w:r>
            <w:r w:rsidR="00AC64BE" w:rsidRPr="00641758">
              <w:rPr>
                <w:sz w:val="24"/>
                <w:szCs w:val="24"/>
              </w:rPr>
              <w:t xml:space="preserve"> </w:t>
            </w:r>
            <w:r w:rsidR="00AC64BE" w:rsidRPr="00641758">
              <w:rPr>
                <w:sz w:val="24"/>
                <w:szCs w:val="24"/>
              </w:rPr>
              <w:t>whole, sugar</w:t>
            </w:r>
          </w:p>
          <w:p w14:paraId="5249CF24" w14:textId="73A33DDC" w:rsidR="008D34F9" w:rsidRPr="00983FA2" w:rsidRDefault="008D34F9" w:rsidP="008D34F9">
            <w:pPr>
              <w:jc w:val="both"/>
              <w:rPr>
                <w:rFonts w:ascii="Arial" w:hAnsi="Arial" w:cs="Arial"/>
                <w:sz w:val="24"/>
                <w:szCs w:val="24"/>
              </w:rPr>
            </w:pPr>
          </w:p>
        </w:tc>
      </w:tr>
      <w:tr w:rsidR="008D34F9" w14:paraId="1C057022" w14:textId="77777777" w:rsidTr="00F37974">
        <w:tc>
          <w:tcPr>
            <w:tcW w:w="2553" w:type="dxa"/>
          </w:tcPr>
          <w:p w14:paraId="7354FB90" w14:textId="24DDD143" w:rsidR="008D34F9" w:rsidRDefault="008D34F9" w:rsidP="008D34F9">
            <w:r>
              <w:rPr>
                <w:lang w:val="en-US"/>
              </w:rPr>
              <w:t>Tell me a Dragon</w:t>
            </w:r>
          </w:p>
        </w:tc>
        <w:tc>
          <w:tcPr>
            <w:tcW w:w="8646" w:type="dxa"/>
          </w:tcPr>
          <w:p w14:paraId="2FB055E0" w14:textId="77777777" w:rsidR="008D34F9" w:rsidRDefault="008D34F9" w:rsidP="008D34F9">
            <w:pPr>
              <w:jc w:val="both"/>
              <w:rPr>
                <w:iCs/>
              </w:rPr>
            </w:pPr>
            <w:r w:rsidRPr="00E41453">
              <w:rPr>
                <w:i/>
                <w:iCs/>
              </w:rPr>
              <w:t xml:space="preserve">Tell Me Dragon </w:t>
            </w:r>
            <w:proofErr w:type="gramStart"/>
            <w:r w:rsidRPr="00E41453">
              <w:rPr>
                <w:iCs/>
              </w:rPr>
              <w:t>has been chosen</w:t>
            </w:r>
            <w:proofErr w:type="gramEnd"/>
            <w:r w:rsidRPr="00E41453">
              <w:rPr>
                <w:iCs/>
              </w:rPr>
              <w:t xml:space="preserve"> to enrich our children’s knowledge of poetry and challenging text features such as similes, figurative language and descriptive vocabulary. </w:t>
            </w:r>
            <w:r>
              <w:t xml:space="preserve">Our children </w:t>
            </w:r>
            <w:proofErr w:type="gramStart"/>
            <w:r>
              <w:t>will be exposed</w:t>
            </w:r>
            <w:proofErr w:type="gramEnd"/>
            <w:r>
              <w:t xml:space="preserve"> to a </w:t>
            </w:r>
            <w:r w:rsidRPr="00196C39">
              <w:rPr>
                <w:b/>
              </w:rPr>
              <w:t>diverse</w:t>
            </w:r>
            <w:r>
              <w:t xml:space="preserve"> range of</w:t>
            </w:r>
            <w:r w:rsidRPr="00E41453">
              <w:t xml:space="preserve"> c</w:t>
            </w:r>
            <w:r>
              <w:t>ultures through the settings the author</w:t>
            </w:r>
            <w:r w:rsidRPr="00E41453">
              <w:t xml:space="preserve"> chooses and through the owners’ perceptions of their dragons. </w:t>
            </w:r>
            <w:r w:rsidRPr="00E41453">
              <w:rPr>
                <w:iCs/>
              </w:rPr>
              <w:t xml:space="preserve">This text will enable our children to build on their knowledge of descriptions and use their imagination to describe the appearance and behaviours of their own characters. </w:t>
            </w:r>
            <w:r>
              <w:rPr>
                <w:iCs/>
              </w:rPr>
              <w:t>They</w:t>
            </w:r>
            <w:r w:rsidRPr="00E41453">
              <w:rPr>
                <w:iCs/>
              </w:rPr>
              <w:t xml:space="preserve"> will also have opportunities to write their own poems using the text features that they have learnt about. </w:t>
            </w:r>
          </w:p>
          <w:p w14:paraId="1ADB44CC" w14:textId="7E4A80A3" w:rsidR="008D34F9" w:rsidRPr="008D34F9" w:rsidRDefault="008D34F9" w:rsidP="008D34F9">
            <w:pPr>
              <w:rPr>
                <w:b/>
                <w:lang w:val="en-US"/>
              </w:rPr>
            </w:pPr>
            <w:r w:rsidRPr="008D34F9">
              <w:rPr>
                <w:b/>
                <w:lang w:val="en-US"/>
              </w:rPr>
              <w:t>Sight words:</w:t>
            </w:r>
            <w:r w:rsidR="00AC64BE">
              <w:rPr>
                <w:sz w:val="24"/>
                <w:szCs w:val="24"/>
                <w:lang w:val="en-US"/>
              </w:rPr>
              <w:t xml:space="preserve"> </w:t>
            </w:r>
            <w:r w:rsidR="00AC64BE">
              <w:rPr>
                <w:sz w:val="24"/>
                <w:szCs w:val="24"/>
                <w:lang w:val="en-US"/>
              </w:rPr>
              <w:t>always, eye, door, sure</w:t>
            </w:r>
          </w:p>
          <w:p w14:paraId="02EB378F" w14:textId="3115E2F3" w:rsidR="008D34F9" w:rsidRPr="00983FA2" w:rsidRDefault="008D34F9" w:rsidP="008D34F9">
            <w:pPr>
              <w:jc w:val="both"/>
              <w:rPr>
                <w:rFonts w:ascii="Arial" w:hAnsi="Arial" w:cs="Arial"/>
                <w:sz w:val="24"/>
                <w:szCs w:val="24"/>
              </w:rPr>
            </w:pPr>
          </w:p>
        </w:tc>
      </w:tr>
      <w:tr w:rsidR="008D34F9" w14:paraId="77681B04" w14:textId="77777777" w:rsidTr="00F37974">
        <w:tc>
          <w:tcPr>
            <w:tcW w:w="2553" w:type="dxa"/>
          </w:tcPr>
          <w:p w14:paraId="6F2026F1" w14:textId="6CB1BAC6" w:rsidR="008D34F9" w:rsidRDefault="008D34F9" w:rsidP="008D34F9">
            <w:r w:rsidRPr="00EF4F4E">
              <w:rPr>
                <w:color w:val="0070C0"/>
                <w:lang w:val="en-US"/>
              </w:rPr>
              <w:t xml:space="preserve">Into the Forest </w:t>
            </w:r>
          </w:p>
        </w:tc>
        <w:tc>
          <w:tcPr>
            <w:tcW w:w="8646" w:type="dxa"/>
          </w:tcPr>
          <w:p w14:paraId="1E160BE2" w14:textId="77777777" w:rsidR="008D34F9" w:rsidRDefault="008D34F9" w:rsidP="008D34F9">
            <w:pPr>
              <w:jc w:val="both"/>
              <w:rPr>
                <w:iCs/>
              </w:rPr>
            </w:pPr>
            <w:r w:rsidRPr="00EF4F4E">
              <w:rPr>
                <w:i/>
                <w:iCs/>
              </w:rPr>
              <w:t xml:space="preserve">Into the Forest </w:t>
            </w:r>
            <w:proofErr w:type="gramStart"/>
            <w:r w:rsidRPr="00EF4F4E">
              <w:rPr>
                <w:iCs/>
              </w:rPr>
              <w:t>has been chosen</w:t>
            </w:r>
            <w:proofErr w:type="gramEnd"/>
            <w:r w:rsidRPr="00EF4F4E">
              <w:rPr>
                <w:iCs/>
              </w:rPr>
              <w:t xml:space="preserve"> in order to build our children’s expertise in making links between other stories they have read in order to build plausible predictions as the narrative has subtle links to many well-known traditional tales that become apparent through exploring the illustrations and characters. Whilst reading the text, we will build our children’s cultural capital by exposing them to stories that do not follow the pattern they would expect. The text will also widen our children’s exposure to vocabulary that fits a darker theme. They will have an opportunity to learn and apply different and more complex story language, inverted commas, contractions and possessive apostrophes whilst enjoying this text.</w:t>
            </w:r>
          </w:p>
          <w:p w14:paraId="4ED2AC9A" w14:textId="2AAAEA95" w:rsidR="008D34F9" w:rsidRPr="008D34F9" w:rsidRDefault="008D34F9" w:rsidP="008D34F9">
            <w:pPr>
              <w:rPr>
                <w:b/>
                <w:lang w:val="en-US"/>
              </w:rPr>
            </w:pPr>
            <w:r w:rsidRPr="008D34F9">
              <w:rPr>
                <w:b/>
                <w:lang w:val="en-US"/>
              </w:rPr>
              <w:t>Sight words:</w:t>
            </w:r>
            <w:r w:rsidR="00AC64BE">
              <w:rPr>
                <w:sz w:val="24"/>
                <w:szCs w:val="28"/>
                <w:lang w:val="en-US"/>
              </w:rPr>
              <w:t xml:space="preserve"> </w:t>
            </w:r>
            <w:r w:rsidR="00AC64BE">
              <w:rPr>
                <w:sz w:val="24"/>
                <w:szCs w:val="28"/>
                <w:lang w:val="en-US"/>
              </w:rPr>
              <w:t>would, want, could, house, cold</w:t>
            </w:r>
          </w:p>
          <w:p w14:paraId="569FA86E" w14:textId="68EB1874" w:rsidR="008D34F9" w:rsidRPr="00983FA2" w:rsidRDefault="008D34F9" w:rsidP="008D34F9">
            <w:pPr>
              <w:jc w:val="both"/>
              <w:rPr>
                <w:rFonts w:ascii="Arial" w:hAnsi="Arial" w:cs="Arial"/>
                <w:sz w:val="24"/>
                <w:szCs w:val="24"/>
              </w:rPr>
            </w:pPr>
          </w:p>
        </w:tc>
      </w:tr>
      <w:tr w:rsidR="008D34F9" w14:paraId="6E6BDEF1" w14:textId="77777777" w:rsidTr="00F37974">
        <w:tc>
          <w:tcPr>
            <w:tcW w:w="2553" w:type="dxa"/>
          </w:tcPr>
          <w:p w14:paraId="0755D00A" w14:textId="79572A0C" w:rsidR="008D34F9" w:rsidRPr="0075628F" w:rsidRDefault="008D34F9" w:rsidP="008D34F9">
            <w:r>
              <w:rPr>
                <w:lang w:val="en-US"/>
              </w:rPr>
              <w:t xml:space="preserve">Can You Catch a Mermaid? </w:t>
            </w:r>
          </w:p>
        </w:tc>
        <w:tc>
          <w:tcPr>
            <w:tcW w:w="8646" w:type="dxa"/>
          </w:tcPr>
          <w:p w14:paraId="0B300830" w14:textId="77777777" w:rsidR="008D34F9" w:rsidRDefault="008D34F9" w:rsidP="008D34F9">
            <w:pPr>
              <w:jc w:val="both"/>
              <w:rPr>
                <w:iCs/>
              </w:rPr>
            </w:pPr>
            <w:r w:rsidRPr="00EF4F4E">
              <w:rPr>
                <w:i/>
                <w:iCs/>
              </w:rPr>
              <w:t>Can You Catch a Mermaid</w:t>
            </w:r>
            <w:r>
              <w:rPr>
                <w:i/>
                <w:iCs/>
              </w:rPr>
              <w:t xml:space="preserve">? </w:t>
            </w:r>
            <w:r w:rsidRPr="00EF4F4E">
              <w:rPr>
                <w:i/>
                <w:iCs/>
              </w:rPr>
              <w:t xml:space="preserve"> </w:t>
            </w:r>
            <w:proofErr w:type="gramStart"/>
            <w:r w:rsidRPr="00EF4F4E">
              <w:rPr>
                <w:iCs/>
              </w:rPr>
              <w:t>has</w:t>
            </w:r>
            <w:proofErr w:type="gramEnd"/>
            <w:r w:rsidRPr="00EF4F4E">
              <w:rPr>
                <w:iCs/>
              </w:rPr>
              <w:t xml:space="preserve"> been chosen as it is a text that will expose </w:t>
            </w:r>
            <w:r>
              <w:rPr>
                <w:iCs/>
              </w:rPr>
              <w:t xml:space="preserve">our </w:t>
            </w:r>
            <w:r w:rsidRPr="00EF4F4E">
              <w:rPr>
                <w:iCs/>
              </w:rPr>
              <w:t>c</w:t>
            </w:r>
            <w:r>
              <w:rPr>
                <w:iCs/>
              </w:rPr>
              <w:t>hildren to ambitious</w:t>
            </w:r>
            <w:r w:rsidRPr="00EF4F4E">
              <w:rPr>
                <w:iCs/>
              </w:rPr>
              <w:t xml:space="preserve"> vocabulary that lend</w:t>
            </w:r>
            <w:r>
              <w:rPr>
                <w:iCs/>
              </w:rPr>
              <w:t xml:space="preserve">s itself to more complex, sophisticated </w:t>
            </w:r>
            <w:r w:rsidRPr="00EF4F4E">
              <w:rPr>
                <w:iCs/>
              </w:rPr>
              <w:t>writing. It is a text that</w:t>
            </w:r>
            <w:r>
              <w:rPr>
                <w:iCs/>
              </w:rPr>
              <w:t xml:space="preserve"> provides</w:t>
            </w:r>
            <w:r w:rsidRPr="00EF4F4E">
              <w:rPr>
                <w:iCs/>
              </w:rPr>
              <w:t xml:space="preserve"> opportunities for</w:t>
            </w:r>
            <w:r>
              <w:rPr>
                <w:iCs/>
              </w:rPr>
              <w:t xml:space="preserve"> our children to further build on their knowledge and skills of inference</w:t>
            </w:r>
            <w:r w:rsidRPr="00EF4F4E">
              <w:rPr>
                <w:iCs/>
              </w:rPr>
              <w:t xml:space="preserve"> whilst enjoying </w:t>
            </w:r>
            <w:proofErr w:type="gramStart"/>
            <w:r w:rsidRPr="00EF4F4E">
              <w:rPr>
                <w:iCs/>
              </w:rPr>
              <w:t>being immersed</w:t>
            </w:r>
            <w:proofErr w:type="gramEnd"/>
            <w:r w:rsidRPr="00EF4F4E">
              <w:rPr>
                <w:iCs/>
              </w:rPr>
              <w:t xml:space="preserve"> in a description rich, imaginative</w:t>
            </w:r>
            <w:r>
              <w:rPr>
                <w:iCs/>
              </w:rPr>
              <w:t xml:space="preserve"> environment. The text has many</w:t>
            </w:r>
            <w:r w:rsidRPr="00EF4F4E">
              <w:rPr>
                <w:iCs/>
              </w:rPr>
              <w:t xml:space="preserve"> examples of how noun phrases, similes and powerful verbs build a much more detailed image for the </w:t>
            </w:r>
            <w:proofErr w:type="gramStart"/>
            <w:r w:rsidRPr="00EF4F4E">
              <w:rPr>
                <w:iCs/>
              </w:rPr>
              <w:t>reader which</w:t>
            </w:r>
            <w:proofErr w:type="gramEnd"/>
            <w:r w:rsidRPr="00EF4F4E">
              <w:rPr>
                <w:iCs/>
              </w:rPr>
              <w:t xml:space="preserve"> will be identified and applied through</w:t>
            </w:r>
            <w:r>
              <w:rPr>
                <w:iCs/>
              </w:rPr>
              <w:t xml:space="preserve"> a range of writing opportunities. In PSHE, the actions of the characters in this story will form the basis of class discussions around the theme of morality in order to develop our children’s understanding of actions and consequences. </w:t>
            </w:r>
          </w:p>
          <w:p w14:paraId="6A05A809" w14:textId="44E8D6DE" w:rsidR="008D34F9" w:rsidRPr="00983FA2" w:rsidRDefault="008D34F9" w:rsidP="008D34F9">
            <w:pPr>
              <w:jc w:val="both"/>
              <w:rPr>
                <w:rFonts w:ascii="Arial" w:hAnsi="Arial" w:cs="Arial"/>
                <w:b/>
                <w:sz w:val="24"/>
                <w:szCs w:val="24"/>
              </w:rPr>
            </w:pPr>
            <w:r w:rsidRPr="008D34F9">
              <w:rPr>
                <w:b/>
                <w:lang w:val="en-US"/>
              </w:rPr>
              <w:t>Sight words:</w:t>
            </w:r>
            <w:r w:rsidR="00AC64BE">
              <w:rPr>
                <w:sz w:val="24"/>
                <w:szCs w:val="28"/>
                <w:lang w:val="en-US"/>
              </w:rPr>
              <w:t xml:space="preserve"> </w:t>
            </w:r>
            <w:r w:rsidR="00AC64BE">
              <w:rPr>
                <w:sz w:val="24"/>
                <w:szCs w:val="28"/>
                <w:lang w:val="en-US"/>
              </w:rPr>
              <w:t>father, gold, hold, live, children, only, every</w:t>
            </w:r>
            <w:r w:rsidR="00AC64BE" w:rsidRPr="00983FA2">
              <w:rPr>
                <w:rFonts w:ascii="Arial" w:hAnsi="Arial" w:cs="Arial"/>
                <w:b/>
                <w:sz w:val="24"/>
                <w:szCs w:val="24"/>
              </w:rPr>
              <w:t xml:space="preserve"> </w:t>
            </w:r>
          </w:p>
        </w:tc>
      </w:tr>
      <w:tr w:rsidR="008D34F9" w14:paraId="01062EEF" w14:textId="77777777" w:rsidTr="00F37974">
        <w:tc>
          <w:tcPr>
            <w:tcW w:w="2553" w:type="dxa"/>
          </w:tcPr>
          <w:p w14:paraId="7F3EB7AC" w14:textId="1FF512C3" w:rsidR="008D34F9" w:rsidRDefault="008D34F9" w:rsidP="008D34F9">
            <w:r>
              <w:rPr>
                <w:lang w:val="en-US"/>
              </w:rPr>
              <w:t xml:space="preserve">Flat Stanley </w:t>
            </w:r>
          </w:p>
        </w:tc>
        <w:tc>
          <w:tcPr>
            <w:tcW w:w="8646" w:type="dxa"/>
          </w:tcPr>
          <w:p w14:paraId="19E85951" w14:textId="77777777" w:rsidR="008D34F9" w:rsidRDefault="008D34F9" w:rsidP="008D34F9">
            <w:pPr>
              <w:rPr>
                <w:iCs/>
              </w:rPr>
            </w:pPr>
            <w:r>
              <w:rPr>
                <w:i/>
                <w:iCs/>
              </w:rPr>
              <w:t xml:space="preserve">Flat Stanley </w:t>
            </w:r>
            <w:proofErr w:type="gramStart"/>
            <w:r w:rsidRPr="00196C39">
              <w:rPr>
                <w:iCs/>
              </w:rPr>
              <w:t xml:space="preserve">has </w:t>
            </w:r>
            <w:r>
              <w:rPr>
                <w:iCs/>
              </w:rPr>
              <w:t>been chosen</w:t>
            </w:r>
            <w:proofErr w:type="gramEnd"/>
            <w:r>
              <w:rPr>
                <w:iCs/>
              </w:rPr>
              <w:t xml:space="preserve"> to support our children’s transition</w:t>
            </w:r>
            <w:r w:rsidRPr="00196C39">
              <w:rPr>
                <w:iCs/>
              </w:rPr>
              <w:t xml:space="preserve"> between picture books and longer chapter books as it includes chapters that can be read as stand-a</w:t>
            </w:r>
            <w:r>
              <w:rPr>
                <w:iCs/>
              </w:rPr>
              <w:t>lone short stories. This will enable</w:t>
            </w:r>
            <w:r w:rsidRPr="00196C39">
              <w:rPr>
                <w:iCs/>
              </w:rPr>
              <w:t xml:space="preserve"> our children to access a longer text without </w:t>
            </w:r>
            <w:proofErr w:type="gramStart"/>
            <w:r w:rsidRPr="00196C39">
              <w:rPr>
                <w:iCs/>
              </w:rPr>
              <w:t>being overwhelmed</w:t>
            </w:r>
            <w:proofErr w:type="gramEnd"/>
            <w:r w:rsidRPr="00196C39">
              <w:rPr>
                <w:iCs/>
              </w:rPr>
              <w:t xml:space="preserve"> by the length of the chapters whilst challenging them with the</w:t>
            </w:r>
            <w:r>
              <w:rPr>
                <w:iCs/>
              </w:rPr>
              <w:t xml:space="preserve"> ambitious</w:t>
            </w:r>
            <w:r w:rsidRPr="00196C39">
              <w:rPr>
                <w:iCs/>
              </w:rPr>
              <w:t xml:space="preserve"> language and vocabulary in the book. The text addresses discrimination in a child appropriate format and allows for wider discussion around the themes</w:t>
            </w:r>
            <w:r>
              <w:rPr>
                <w:iCs/>
              </w:rPr>
              <w:t xml:space="preserve"> of </w:t>
            </w:r>
            <w:r w:rsidRPr="00196C39">
              <w:rPr>
                <w:b/>
                <w:iCs/>
              </w:rPr>
              <w:t>diversity</w:t>
            </w:r>
            <w:r>
              <w:rPr>
                <w:iCs/>
              </w:rPr>
              <w:t xml:space="preserve"> and inclusion. </w:t>
            </w:r>
          </w:p>
          <w:p w14:paraId="01B73BB7" w14:textId="03D4E010" w:rsidR="008D34F9" w:rsidRPr="00AC64BE" w:rsidRDefault="008D34F9" w:rsidP="00AC64BE">
            <w:pPr>
              <w:widowControl w:val="0"/>
              <w:rPr>
                <w:sz w:val="20"/>
                <w:szCs w:val="20"/>
              </w:rPr>
            </w:pPr>
            <w:r w:rsidRPr="008D34F9">
              <w:rPr>
                <w:b/>
                <w:lang w:val="en-US"/>
              </w:rPr>
              <w:t>Sight words:</w:t>
            </w:r>
            <w:r w:rsidR="00AC64BE" w:rsidRPr="00E03422">
              <w:rPr>
                <w:sz w:val="20"/>
                <w:szCs w:val="20"/>
              </w:rPr>
              <w:t xml:space="preserve"> </w:t>
            </w:r>
            <w:r w:rsidR="00AC64BE" w:rsidRPr="00E03422">
              <w:rPr>
                <w:sz w:val="20"/>
                <w:szCs w:val="20"/>
              </w:rPr>
              <w:t>would, always, could, because, other, most, behind, more, right, very, last</w:t>
            </w:r>
          </w:p>
          <w:p w14:paraId="6C823E72" w14:textId="1DE29E87" w:rsidR="008D34F9" w:rsidRPr="00E54732" w:rsidRDefault="008D34F9" w:rsidP="008D34F9">
            <w:pPr>
              <w:rPr>
                <w:rFonts w:cstheme="minorHAnsi"/>
                <w:lang w:val="en-US"/>
              </w:rPr>
            </w:pPr>
          </w:p>
        </w:tc>
      </w:tr>
      <w:tr w:rsidR="008D34F9" w14:paraId="289D216B" w14:textId="77777777" w:rsidTr="00F37974">
        <w:tc>
          <w:tcPr>
            <w:tcW w:w="2553" w:type="dxa"/>
          </w:tcPr>
          <w:p w14:paraId="3D4D2EB1" w14:textId="17DD74D2" w:rsidR="008D34F9" w:rsidRDefault="008D34F9" w:rsidP="008D34F9">
            <w:r>
              <w:rPr>
                <w:lang w:val="en-US"/>
              </w:rPr>
              <w:t xml:space="preserve">Fantastic </w:t>
            </w:r>
            <w:proofErr w:type="spellStart"/>
            <w:r>
              <w:rPr>
                <w:lang w:val="en-US"/>
              </w:rPr>
              <w:t>Mr</w:t>
            </w:r>
            <w:proofErr w:type="spellEnd"/>
            <w:r>
              <w:rPr>
                <w:lang w:val="en-US"/>
              </w:rPr>
              <w:t xml:space="preserve"> Fox</w:t>
            </w:r>
          </w:p>
        </w:tc>
        <w:tc>
          <w:tcPr>
            <w:tcW w:w="8646" w:type="dxa"/>
          </w:tcPr>
          <w:p w14:paraId="1271D72E" w14:textId="77777777" w:rsidR="008D34F9" w:rsidRDefault="008D34F9" w:rsidP="008D34F9">
            <w:pPr>
              <w:jc w:val="both"/>
              <w:rPr>
                <w:iCs/>
              </w:rPr>
            </w:pPr>
            <w:r w:rsidRPr="00844201">
              <w:rPr>
                <w:i/>
                <w:iCs/>
              </w:rPr>
              <w:t xml:space="preserve">Fantastic Mr Fox </w:t>
            </w:r>
            <w:proofErr w:type="gramStart"/>
            <w:r w:rsidRPr="00844201">
              <w:rPr>
                <w:iCs/>
              </w:rPr>
              <w:t>has been chosen</w:t>
            </w:r>
            <w:proofErr w:type="gramEnd"/>
            <w:r w:rsidRPr="00844201">
              <w:rPr>
                <w:iCs/>
              </w:rPr>
              <w:t xml:space="preserve"> because it is a narratively complex text </w:t>
            </w:r>
            <w:r>
              <w:rPr>
                <w:iCs/>
              </w:rPr>
              <w:t>that will challenge our</w:t>
            </w:r>
            <w:r w:rsidRPr="00844201">
              <w:rPr>
                <w:iCs/>
              </w:rPr>
              <w:t xml:space="preserve"> children to understand and follow the story through the narration of different characters. The author uses a range of sentence </w:t>
            </w:r>
            <w:proofErr w:type="gramStart"/>
            <w:r w:rsidRPr="00844201">
              <w:rPr>
                <w:iCs/>
              </w:rPr>
              <w:t>structures</w:t>
            </w:r>
            <w:r>
              <w:rPr>
                <w:iCs/>
              </w:rPr>
              <w:t xml:space="preserve"> which</w:t>
            </w:r>
            <w:proofErr w:type="gramEnd"/>
            <w:r>
              <w:rPr>
                <w:iCs/>
              </w:rPr>
              <w:t xml:space="preserve"> will provide our children with opportunities</w:t>
            </w:r>
            <w:r w:rsidRPr="00844201">
              <w:rPr>
                <w:iCs/>
              </w:rPr>
              <w:t xml:space="preserve"> to read</w:t>
            </w:r>
            <w:r>
              <w:rPr>
                <w:iCs/>
              </w:rPr>
              <w:t xml:space="preserve"> aloud</w:t>
            </w:r>
            <w:r w:rsidRPr="00844201">
              <w:rPr>
                <w:iCs/>
              </w:rPr>
              <w:t xml:space="preserve"> expressively by respo</w:t>
            </w:r>
            <w:r>
              <w:rPr>
                <w:iCs/>
              </w:rPr>
              <w:t xml:space="preserve">nding to the punctuation. This story will allow our children to explore the themes of right and wrong as they discuss the actions of the different characters and use events from the book to justify their opinions. Above </w:t>
            </w:r>
            <w:r w:rsidRPr="00844201">
              <w:rPr>
                <w:iCs/>
              </w:rPr>
              <w:t>all</w:t>
            </w:r>
            <w:r>
              <w:rPr>
                <w:iCs/>
              </w:rPr>
              <w:t>,</w:t>
            </w:r>
            <w:r w:rsidRPr="00844201">
              <w:rPr>
                <w:iCs/>
              </w:rPr>
              <w:t xml:space="preserve"> this is an enjoyable text for </w:t>
            </w:r>
            <w:r>
              <w:rPr>
                <w:iCs/>
              </w:rPr>
              <w:t xml:space="preserve">our children to read and be read to for </w:t>
            </w:r>
            <w:proofErr w:type="gramStart"/>
            <w:r>
              <w:rPr>
                <w:iCs/>
              </w:rPr>
              <w:t>pleasure which</w:t>
            </w:r>
            <w:proofErr w:type="gramEnd"/>
            <w:r>
              <w:rPr>
                <w:iCs/>
              </w:rPr>
              <w:t xml:space="preserve"> will begin their journey into longer chapter books. </w:t>
            </w:r>
          </w:p>
          <w:p w14:paraId="37FCDA13" w14:textId="20630262" w:rsidR="00AC64BE" w:rsidRPr="00E03422" w:rsidRDefault="008D34F9" w:rsidP="00AC64BE">
            <w:pPr>
              <w:rPr>
                <w:sz w:val="20"/>
                <w:szCs w:val="28"/>
                <w:lang w:val="en-US"/>
              </w:rPr>
            </w:pPr>
            <w:r w:rsidRPr="008D34F9">
              <w:rPr>
                <w:b/>
                <w:lang w:val="en-US"/>
              </w:rPr>
              <w:t>Sight words:</w:t>
            </w:r>
            <w:r w:rsidR="00AC64BE" w:rsidRPr="00E03422">
              <w:rPr>
                <w:sz w:val="20"/>
                <w:szCs w:val="28"/>
                <w:lang w:val="en-US"/>
              </w:rPr>
              <w:t xml:space="preserve"> </w:t>
            </w:r>
            <w:r w:rsidR="00AC64BE" w:rsidRPr="00E03422">
              <w:rPr>
                <w:sz w:val="20"/>
                <w:szCs w:val="28"/>
                <w:lang w:val="en-US"/>
              </w:rPr>
              <w:t>every</w:t>
            </w:r>
            <w:r w:rsidR="00AC64BE">
              <w:rPr>
                <w:sz w:val="20"/>
                <w:szCs w:val="28"/>
                <w:lang w:val="en-US"/>
              </w:rPr>
              <w:t>,</w:t>
            </w:r>
            <w:r w:rsidR="00AC64BE" w:rsidRPr="00E03422">
              <w:rPr>
                <w:sz w:val="20"/>
                <w:szCs w:val="28"/>
                <w:lang w:val="en-US"/>
              </w:rPr>
              <w:t xml:space="preserve"> would</w:t>
            </w:r>
            <w:r w:rsidR="00AC64BE">
              <w:rPr>
                <w:sz w:val="20"/>
                <w:szCs w:val="28"/>
                <w:lang w:val="en-US"/>
              </w:rPr>
              <w:t>,</w:t>
            </w:r>
            <w:r w:rsidR="00AC64BE" w:rsidRPr="00E03422">
              <w:rPr>
                <w:sz w:val="20"/>
                <w:szCs w:val="28"/>
                <w:lang w:val="en-US"/>
              </w:rPr>
              <w:t xml:space="preserve"> behind</w:t>
            </w:r>
            <w:r w:rsidR="00AC64BE">
              <w:rPr>
                <w:sz w:val="20"/>
                <w:szCs w:val="28"/>
                <w:lang w:val="en-US"/>
              </w:rPr>
              <w:t>,</w:t>
            </w:r>
            <w:r w:rsidR="00AC64BE" w:rsidRPr="00E03422">
              <w:rPr>
                <w:sz w:val="20"/>
                <w:szCs w:val="28"/>
                <w:lang w:val="en-US"/>
              </w:rPr>
              <w:t xml:space="preserve"> four</w:t>
            </w:r>
            <w:r w:rsidR="00AC64BE">
              <w:rPr>
                <w:sz w:val="20"/>
                <w:szCs w:val="28"/>
                <w:lang w:val="en-US"/>
              </w:rPr>
              <w:t xml:space="preserve">, </w:t>
            </w:r>
            <w:r w:rsidR="00AC64BE" w:rsidRPr="00E03422">
              <w:rPr>
                <w:sz w:val="20"/>
                <w:szCs w:val="28"/>
                <w:lang w:val="en-US"/>
              </w:rPr>
              <w:t>where</w:t>
            </w:r>
            <w:r w:rsidR="00AC64BE">
              <w:rPr>
                <w:sz w:val="20"/>
                <w:szCs w:val="28"/>
                <w:lang w:val="en-US"/>
              </w:rPr>
              <w:t xml:space="preserve">, find, </w:t>
            </w:r>
            <w:r w:rsidR="00AC64BE" w:rsidRPr="00E03422">
              <w:rPr>
                <w:sz w:val="20"/>
                <w:szCs w:val="28"/>
                <w:lang w:val="en-US"/>
              </w:rPr>
              <w:t>move</w:t>
            </w:r>
            <w:r w:rsidR="00AC64BE">
              <w:rPr>
                <w:sz w:val="20"/>
                <w:szCs w:val="28"/>
                <w:lang w:val="en-US"/>
              </w:rPr>
              <w:t xml:space="preserve">, any, </w:t>
            </w:r>
            <w:r w:rsidR="00AC64BE" w:rsidRPr="00E03422">
              <w:rPr>
                <w:sz w:val="20"/>
                <w:szCs w:val="28"/>
                <w:lang w:val="en-US"/>
              </w:rPr>
              <w:t>most</w:t>
            </w:r>
            <w:r w:rsidR="00AC64BE">
              <w:rPr>
                <w:sz w:val="20"/>
                <w:szCs w:val="28"/>
                <w:lang w:val="en-US"/>
              </w:rPr>
              <w:t>,</w:t>
            </w:r>
            <w:r w:rsidR="00AC64BE" w:rsidRPr="00E03422">
              <w:rPr>
                <w:sz w:val="20"/>
                <w:szCs w:val="28"/>
                <w:lang w:val="en-US"/>
              </w:rPr>
              <w:t xml:space="preserve"> sure</w:t>
            </w:r>
            <w:r w:rsidR="00AC64BE">
              <w:rPr>
                <w:sz w:val="20"/>
                <w:szCs w:val="28"/>
                <w:lang w:val="en-US"/>
              </w:rPr>
              <w:t>,</w:t>
            </w:r>
            <w:r w:rsidR="00AC64BE" w:rsidRPr="00E03422">
              <w:rPr>
                <w:sz w:val="20"/>
                <w:szCs w:val="28"/>
                <w:lang w:val="en-US"/>
              </w:rPr>
              <w:t xml:space="preserve"> does</w:t>
            </w:r>
            <w:r w:rsidR="00AC64BE">
              <w:rPr>
                <w:sz w:val="20"/>
                <w:szCs w:val="28"/>
                <w:lang w:val="en-US"/>
              </w:rPr>
              <w:t xml:space="preserve">, again, </w:t>
            </w:r>
            <w:r w:rsidR="00AC64BE" w:rsidRPr="00E03422">
              <w:rPr>
                <w:sz w:val="20"/>
                <w:szCs w:val="28"/>
                <w:lang w:val="en-US"/>
              </w:rPr>
              <w:t>very</w:t>
            </w:r>
            <w:r w:rsidR="00AC64BE">
              <w:rPr>
                <w:sz w:val="20"/>
                <w:szCs w:val="28"/>
                <w:lang w:val="en-US"/>
              </w:rPr>
              <w:t>,</w:t>
            </w:r>
            <w:r w:rsidR="00AC64BE" w:rsidRPr="00E03422">
              <w:rPr>
                <w:sz w:val="20"/>
                <w:szCs w:val="28"/>
                <w:lang w:val="en-US"/>
              </w:rPr>
              <w:t xml:space="preserve"> two</w:t>
            </w:r>
            <w:r w:rsidR="00AC64BE">
              <w:rPr>
                <w:sz w:val="20"/>
                <w:szCs w:val="28"/>
                <w:lang w:val="en-US"/>
              </w:rPr>
              <w:t>,</w:t>
            </w:r>
            <w:r w:rsidR="00AC64BE" w:rsidRPr="00E03422">
              <w:rPr>
                <w:sz w:val="20"/>
                <w:szCs w:val="28"/>
                <w:lang w:val="en-US"/>
              </w:rPr>
              <w:t xml:space="preserve"> why</w:t>
            </w:r>
            <w:r w:rsidR="00AC64BE">
              <w:rPr>
                <w:sz w:val="20"/>
                <w:szCs w:val="28"/>
                <w:lang w:val="en-US"/>
              </w:rPr>
              <w:t>,</w:t>
            </w:r>
            <w:r w:rsidR="00AC64BE" w:rsidRPr="00E03422">
              <w:rPr>
                <w:sz w:val="20"/>
                <w:szCs w:val="28"/>
                <w:lang w:val="en-US"/>
              </w:rPr>
              <w:t xml:space="preserve"> </w:t>
            </w:r>
            <w:bookmarkStart w:id="0" w:name="_GoBack"/>
            <w:bookmarkEnd w:id="0"/>
            <w:r w:rsidR="00AC64BE" w:rsidRPr="00E03422">
              <w:rPr>
                <w:sz w:val="20"/>
                <w:szCs w:val="28"/>
                <w:lang w:val="en-US"/>
              </w:rPr>
              <w:t>father</w:t>
            </w:r>
            <w:r w:rsidR="00AC64BE">
              <w:rPr>
                <w:sz w:val="20"/>
                <w:szCs w:val="28"/>
                <w:lang w:val="en-US"/>
              </w:rPr>
              <w:t>,</w:t>
            </w:r>
            <w:r w:rsidR="00AC64BE" w:rsidRPr="00E03422">
              <w:rPr>
                <w:sz w:val="20"/>
                <w:szCs w:val="28"/>
                <w:lang w:val="en-US"/>
              </w:rPr>
              <w:t xml:space="preserve"> after</w:t>
            </w:r>
            <w:r w:rsidR="00AC64BE">
              <w:rPr>
                <w:sz w:val="20"/>
                <w:szCs w:val="28"/>
                <w:lang w:val="en-US"/>
              </w:rPr>
              <w:t xml:space="preserve">, only, </w:t>
            </w:r>
            <w:r w:rsidR="00AC64BE" w:rsidRPr="00E03422">
              <w:rPr>
                <w:sz w:val="20"/>
                <w:szCs w:val="28"/>
                <w:lang w:val="en-US"/>
              </w:rPr>
              <w:t>eye</w:t>
            </w:r>
            <w:r w:rsidR="00AC64BE">
              <w:rPr>
                <w:sz w:val="20"/>
                <w:szCs w:val="28"/>
                <w:lang w:val="en-US"/>
              </w:rPr>
              <w:t xml:space="preserve">, who, </w:t>
            </w:r>
            <w:r w:rsidR="00AC64BE" w:rsidRPr="00E03422">
              <w:rPr>
                <w:sz w:val="20"/>
                <w:szCs w:val="28"/>
                <w:lang w:val="en-US"/>
              </w:rPr>
              <w:t>other</w:t>
            </w:r>
            <w:r w:rsidR="00AC64BE">
              <w:rPr>
                <w:sz w:val="20"/>
                <w:szCs w:val="28"/>
                <w:lang w:val="en-US"/>
              </w:rPr>
              <w:t>,</w:t>
            </w:r>
            <w:r w:rsidR="00AC64BE" w:rsidRPr="00E03422">
              <w:rPr>
                <w:sz w:val="20"/>
                <w:szCs w:val="28"/>
                <w:lang w:val="en-US"/>
              </w:rPr>
              <w:t xml:space="preserve"> </w:t>
            </w:r>
          </w:p>
          <w:p w14:paraId="3458C0F9" w14:textId="77777777" w:rsidR="008D34F9" w:rsidRPr="008D34F9" w:rsidRDefault="008D34F9" w:rsidP="008D34F9">
            <w:pPr>
              <w:rPr>
                <w:b/>
                <w:lang w:val="en-US"/>
              </w:rPr>
            </w:pPr>
          </w:p>
          <w:p w14:paraId="235432A1" w14:textId="6D7A934D" w:rsidR="008D34F9" w:rsidRPr="00757F7B" w:rsidRDefault="008D34F9" w:rsidP="008D34F9">
            <w:pPr>
              <w:jc w:val="both"/>
              <w:rPr>
                <w:rFonts w:ascii="Arial" w:eastAsia="Calibri" w:hAnsi="Arial" w:cs="Arial"/>
                <w:b/>
                <w:sz w:val="24"/>
                <w:szCs w:val="24"/>
              </w:rPr>
            </w:pPr>
          </w:p>
        </w:tc>
      </w:tr>
    </w:tbl>
    <w:p w14:paraId="049F31CB" w14:textId="77777777" w:rsidR="00A4691A" w:rsidRDefault="00A4691A">
      <w:pPr>
        <w:rPr>
          <w:color w:val="FF0000"/>
        </w:rPr>
      </w:pPr>
    </w:p>
    <w:p w14:paraId="3B4F9DEC" w14:textId="77777777" w:rsidR="00F914EE" w:rsidRDefault="00A4691A">
      <w:pPr>
        <w:rPr>
          <w:color w:val="FF0000"/>
        </w:rPr>
      </w:pPr>
      <w:r>
        <w:rPr>
          <w:color w:val="FF0000"/>
        </w:rPr>
        <w:t>Reading Spine text</w:t>
      </w:r>
    </w:p>
    <w:p w14:paraId="2EFE19A6" w14:textId="77777777" w:rsidR="00A4691A" w:rsidRDefault="00A4691A">
      <w:pPr>
        <w:rPr>
          <w:color w:val="0070C0"/>
        </w:rPr>
      </w:pPr>
      <w:r>
        <w:rPr>
          <w:color w:val="0070C0"/>
        </w:rPr>
        <w:t>TFW text</w:t>
      </w:r>
    </w:p>
    <w:p w14:paraId="1E4A5901" w14:textId="77777777" w:rsidR="00A4691A" w:rsidRPr="00A4691A" w:rsidRDefault="00A4691A">
      <w:r>
        <w:t>Shared read text</w:t>
      </w:r>
    </w:p>
    <w:p w14:paraId="53128261" w14:textId="77777777" w:rsidR="00A4691A" w:rsidRPr="00A4691A" w:rsidRDefault="00A4691A">
      <w:pPr>
        <w:rPr>
          <w:color w:val="FF0000"/>
        </w:rPr>
      </w:pPr>
    </w:p>
    <w:sectPr w:rsidR="00A4691A" w:rsidRPr="00A46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C2168"/>
    <w:multiLevelType w:val="hybridMultilevel"/>
    <w:tmpl w:val="B174461A"/>
    <w:lvl w:ilvl="0" w:tplc="A890343C">
      <w:start w:val="1"/>
      <w:numFmt w:val="bullet"/>
      <w:lvlText w:val=""/>
      <w:lvlJc w:val="left"/>
      <w:pPr>
        <w:ind w:left="720" w:hanging="360"/>
      </w:pPr>
      <w:rPr>
        <w:rFonts w:ascii="Symbol" w:hAnsi="Symbol" w:hint="default"/>
      </w:rPr>
    </w:lvl>
    <w:lvl w:ilvl="1" w:tplc="6B340A4C">
      <w:start w:val="1"/>
      <w:numFmt w:val="bullet"/>
      <w:lvlText w:val="o"/>
      <w:lvlJc w:val="left"/>
      <w:pPr>
        <w:ind w:left="1440" w:hanging="360"/>
      </w:pPr>
      <w:rPr>
        <w:rFonts w:ascii="Courier New" w:hAnsi="Courier New" w:hint="default"/>
      </w:rPr>
    </w:lvl>
    <w:lvl w:ilvl="2" w:tplc="88468514">
      <w:start w:val="1"/>
      <w:numFmt w:val="bullet"/>
      <w:lvlText w:val=""/>
      <w:lvlJc w:val="left"/>
      <w:pPr>
        <w:ind w:left="2160" w:hanging="360"/>
      </w:pPr>
      <w:rPr>
        <w:rFonts w:ascii="Wingdings" w:hAnsi="Wingdings" w:hint="default"/>
      </w:rPr>
    </w:lvl>
    <w:lvl w:ilvl="3" w:tplc="C84A62EC">
      <w:start w:val="1"/>
      <w:numFmt w:val="bullet"/>
      <w:lvlText w:val=""/>
      <w:lvlJc w:val="left"/>
      <w:pPr>
        <w:ind w:left="2880" w:hanging="360"/>
      </w:pPr>
      <w:rPr>
        <w:rFonts w:ascii="Symbol" w:hAnsi="Symbol" w:hint="default"/>
      </w:rPr>
    </w:lvl>
    <w:lvl w:ilvl="4" w:tplc="92CE8936">
      <w:start w:val="1"/>
      <w:numFmt w:val="bullet"/>
      <w:lvlText w:val="o"/>
      <w:lvlJc w:val="left"/>
      <w:pPr>
        <w:ind w:left="3600" w:hanging="360"/>
      </w:pPr>
      <w:rPr>
        <w:rFonts w:ascii="Courier New" w:hAnsi="Courier New" w:hint="default"/>
      </w:rPr>
    </w:lvl>
    <w:lvl w:ilvl="5" w:tplc="79088BCE">
      <w:start w:val="1"/>
      <w:numFmt w:val="bullet"/>
      <w:lvlText w:val=""/>
      <w:lvlJc w:val="left"/>
      <w:pPr>
        <w:ind w:left="4320" w:hanging="360"/>
      </w:pPr>
      <w:rPr>
        <w:rFonts w:ascii="Wingdings" w:hAnsi="Wingdings" w:hint="default"/>
      </w:rPr>
    </w:lvl>
    <w:lvl w:ilvl="6" w:tplc="BFE2F126">
      <w:start w:val="1"/>
      <w:numFmt w:val="bullet"/>
      <w:lvlText w:val=""/>
      <w:lvlJc w:val="left"/>
      <w:pPr>
        <w:ind w:left="5040" w:hanging="360"/>
      </w:pPr>
      <w:rPr>
        <w:rFonts w:ascii="Symbol" w:hAnsi="Symbol" w:hint="default"/>
      </w:rPr>
    </w:lvl>
    <w:lvl w:ilvl="7" w:tplc="E994765C">
      <w:start w:val="1"/>
      <w:numFmt w:val="bullet"/>
      <w:lvlText w:val="o"/>
      <w:lvlJc w:val="left"/>
      <w:pPr>
        <w:ind w:left="5760" w:hanging="360"/>
      </w:pPr>
      <w:rPr>
        <w:rFonts w:ascii="Courier New" w:hAnsi="Courier New" w:hint="default"/>
      </w:rPr>
    </w:lvl>
    <w:lvl w:ilvl="8" w:tplc="3E48B536">
      <w:start w:val="1"/>
      <w:numFmt w:val="bullet"/>
      <w:lvlText w:val=""/>
      <w:lvlJc w:val="left"/>
      <w:pPr>
        <w:ind w:left="6480" w:hanging="360"/>
      </w:pPr>
      <w:rPr>
        <w:rFonts w:ascii="Wingdings" w:hAnsi="Wingdings" w:hint="default"/>
      </w:rPr>
    </w:lvl>
  </w:abstractNum>
  <w:abstractNum w:abstractNumId="1" w15:restartNumberingAfterBreak="0">
    <w:nsid w:val="44E82F99"/>
    <w:multiLevelType w:val="hybridMultilevel"/>
    <w:tmpl w:val="75523D7A"/>
    <w:lvl w:ilvl="0" w:tplc="DAC079C2">
      <w:start w:val="1"/>
      <w:numFmt w:val="bullet"/>
      <w:lvlText w:val=""/>
      <w:lvlJc w:val="left"/>
      <w:pPr>
        <w:ind w:left="720" w:hanging="360"/>
      </w:pPr>
      <w:rPr>
        <w:rFonts w:ascii="Symbol" w:hAnsi="Symbol" w:hint="default"/>
      </w:rPr>
    </w:lvl>
    <w:lvl w:ilvl="1" w:tplc="80048700">
      <w:start w:val="1"/>
      <w:numFmt w:val="bullet"/>
      <w:lvlText w:val="o"/>
      <w:lvlJc w:val="left"/>
      <w:pPr>
        <w:ind w:left="1440" w:hanging="360"/>
      </w:pPr>
      <w:rPr>
        <w:rFonts w:ascii="Courier New" w:hAnsi="Courier New" w:hint="default"/>
      </w:rPr>
    </w:lvl>
    <w:lvl w:ilvl="2" w:tplc="8DECFC78">
      <w:start w:val="1"/>
      <w:numFmt w:val="bullet"/>
      <w:lvlText w:val=""/>
      <w:lvlJc w:val="left"/>
      <w:pPr>
        <w:ind w:left="2160" w:hanging="360"/>
      </w:pPr>
      <w:rPr>
        <w:rFonts w:ascii="Wingdings" w:hAnsi="Wingdings" w:hint="default"/>
      </w:rPr>
    </w:lvl>
    <w:lvl w:ilvl="3" w:tplc="10804660">
      <w:start w:val="1"/>
      <w:numFmt w:val="bullet"/>
      <w:lvlText w:val=""/>
      <w:lvlJc w:val="left"/>
      <w:pPr>
        <w:ind w:left="2880" w:hanging="360"/>
      </w:pPr>
      <w:rPr>
        <w:rFonts w:ascii="Symbol" w:hAnsi="Symbol" w:hint="default"/>
      </w:rPr>
    </w:lvl>
    <w:lvl w:ilvl="4" w:tplc="24D0B336">
      <w:start w:val="1"/>
      <w:numFmt w:val="bullet"/>
      <w:lvlText w:val="o"/>
      <w:lvlJc w:val="left"/>
      <w:pPr>
        <w:ind w:left="3600" w:hanging="360"/>
      </w:pPr>
      <w:rPr>
        <w:rFonts w:ascii="Courier New" w:hAnsi="Courier New" w:hint="default"/>
      </w:rPr>
    </w:lvl>
    <w:lvl w:ilvl="5" w:tplc="9056C012">
      <w:start w:val="1"/>
      <w:numFmt w:val="bullet"/>
      <w:lvlText w:val=""/>
      <w:lvlJc w:val="left"/>
      <w:pPr>
        <w:ind w:left="4320" w:hanging="360"/>
      </w:pPr>
      <w:rPr>
        <w:rFonts w:ascii="Wingdings" w:hAnsi="Wingdings" w:hint="default"/>
      </w:rPr>
    </w:lvl>
    <w:lvl w:ilvl="6" w:tplc="19263AE2">
      <w:start w:val="1"/>
      <w:numFmt w:val="bullet"/>
      <w:lvlText w:val=""/>
      <w:lvlJc w:val="left"/>
      <w:pPr>
        <w:ind w:left="5040" w:hanging="360"/>
      </w:pPr>
      <w:rPr>
        <w:rFonts w:ascii="Symbol" w:hAnsi="Symbol" w:hint="default"/>
      </w:rPr>
    </w:lvl>
    <w:lvl w:ilvl="7" w:tplc="626E80C6">
      <w:start w:val="1"/>
      <w:numFmt w:val="bullet"/>
      <w:lvlText w:val="o"/>
      <w:lvlJc w:val="left"/>
      <w:pPr>
        <w:ind w:left="5760" w:hanging="360"/>
      </w:pPr>
      <w:rPr>
        <w:rFonts w:ascii="Courier New" w:hAnsi="Courier New" w:hint="default"/>
      </w:rPr>
    </w:lvl>
    <w:lvl w:ilvl="8" w:tplc="B6BCC6BE">
      <w:start w:val="1"/>
      <w:numFmt w:val="bullet"/>
      <w:lvlText w:val=""/>
      <w:lvlJc w:val="left"/>
      <w:pPr>
        <w:ind w:left="6480" w:hanging="360"/>
      </w:pPr>
      <w:rPr>
        <w:rFonts w:ascii="Wingdings" w:hAnsi="Wingdings" w:hint="default"/>
      </w:rPr>
    </w:lvl>
  </w:abstractNum>
  <w:abstractNum w:abstractNumId="2" w15:restartNumberingAfterBreak="0">
    <w:nsid w:val="49CC5E72"/>
    <w:multiLevelType w:val="hybridMultilevel"/>
    <w:tmpl w:val="ECB0B1FE"/>
    <w:lvl w:ilvl="0" w:tplc="FB6E7862">
      <w:start w:val="1"/>
      <w:numFmt w:val="bullet"/>
      <w:lvlText w:val=""/>
      <w:lvlJc w:val="left"/>
      <w:pPr>
        <w:ind w:left="720" w:hanging="360"/>
      </w:pPr>
      <w:rPr>
        <w:rFonts w:ascii="Symbol" w:hAnsi="Symbol" w:hint="default"/>
      </w:rPr>
    </w:lvl>
    <w:lvl w:ilvl="1" w:tplc="D8024028">
      <w:start w:val="1"/>
      <w:numFmt w:val="bullet"/>
      <w:lvlText w:val="o"/>
      <w:lvlJc w:val="left"/>
      <w:pPr>
        <w:ind w:left="1440" w:hanging="360"/>
      </w:pPr>
      <w:rPr>
        <w:rFonts w:ascii="Courier New" w:hAnsi="Courier New" w:hint="default"/>
      </w:rPr>
    </w:lvl>
    <w:lvl w:ilvl="2" w:tplc="899A7190">
      <w:start w:val="1"/>
      <w:numFmt w:val="bullet"/>
      <w:lvlText w:val=""/>
      <w:lvlJc w:val="left"/>
      <w:pPr>
        <w:ind w:left="2160" w:hanging="360"/>
      </w:pPr>
      <w:rPr>
        <w:rFonts w:ascii="Wingdings" w:hAnsi="Wingdings" w:hint="default"/>
      </w:rPr>
    </w:lvl>
    <w:lvl w:ilvl="3" w:tplc="3D149038">
      <w:start w:val="1"/>
      <w:numFmt w:val="bullet"/>
      <w:lvlText w:val=""/>
      <w:lvlJc w:val="left"/>
      <w:pPr>
        <w:ind w:left="2880" w:hanging="360"/>
      </w:pPr>
      <w:rPr>
        <w:rFonts w:ascii="Symbol" w:hAnsi="Symbol" w:hint="default"/>
      </w:rPr>
    </w:lvl>
    <w:lvl w:ilvl="4" w:tplc="531CBA04">
      <w:start w:val="1"/>
      <w:numFmt w:val="bullet"/>
      <w:lvlText w:val="o"/>
      <w:lvlJc w:val="left"/>
      <w:pPr>
        <w:ind w:left="3600" w:hanging="360"/>
      </w:pPr>
      <w:rPr>
        <w:rFonts w:ascii="Courier New" w:hAnsi="Courier New" w:hint="default"/>
      </w:rPr>
    </w:lvl>
    <w:lvl w:ilvl="5" w:tplc="D4020C86">
      <w:start w:val="1"/>
      <w:numFmt w:val="bullet"/>
      <w:lvlText w:val=""/>
      <w:lvlJc w:val="left"/>
      <w:pPr>
        <w:ind w:left="4320" w:hanging="360"/>
      </w:pPr>
      <w:rPr>
        <w:rFonts w:ascii="Wingdings" w:hAnsi="Wingdings" w:hint="default"/>
      </w:rPr>
    </w:lvl>
    <w:lvl w:ilvl="6" w:tplc="CEF88C92">
      <w:start w:val="1"/>
      <w:numFmt w:val="bullet"/>
      <w:lvlText w:val=""/>
      <w:lvlJc w:val="left"/>
      <w:pPr>
        <w:ind w:left="5040" w:hanging="360"/>
      </w:pPr>
      <w:rPr>
        <w:rFonts w:ascii="Symbol" w:hAnsi="Symbol" w:hint="default"/>
      </w:rPr>
    </w:lvl>
    <w:lvl w:ilvl="7" w:tplc="24FEA804">
      <w:start w:val="1"/>
      <w:numFmt w:val="bullet"/>
      <w:lvlText w:val="o"/>
      <w:lvlJc w:val="left"/>
      <w:pPr>
        <w:ind w:left="5760" w:hanging="360"/>
      </w:pPr>
      <w:rPr>
        <w:rFonts w:ascii="Courier New" w:hAnsi="Courier New" w:hint="default"/>
      </w:rPr>
    </w:lvl>
    <w:lvl w:ilvl="8" w:tplc="4DB46CA8">
      <w:start w:val="1"/>
      <w:numFmt w:val="bullet"/>
      <w:lvlText w:val=""/>
      <w:lvlJc w:val="left"/>
      <w:pPr>
        <w:ind w:left="6480" w:hanging="360"/>
      </w:pPr>
      <w:rPr>
        <w:rFonts w:ascii="Wingdings" w:hAnsi="Wingdings" w:hint="default"/>
      </w:rPr>
    </w:lvl>
  </w:abstractNum>
  <w:abstractNum w:abstractNumId="3" w15:restartNumberingAfterBreak="0">
    <w:nsid w:val="70414097"/>
    <w:multiLevelType w:val="hybridMultilevel"/>
    <w:tmpl w:val="2EE2FDE8"/>
    <w:lvl w:ilvl="0" w:tplc="4F747E9E">
      <w:start w:val="1"/>
      <w:numFmt w:val="bullet"/>
      <w:lvlText w:val=""/>
      <w:lvlJc w:val="left"/>
      <w:pPr>
        <w:ind w:left="720" w:hanging="360"/>
      </w:pPr>
      <w:rPr>
        <w:rFonts w:ascii="Symbol" w:hAnsi="Symbol" w:hint="default"/>
      </w:rPr>
    </w:lvl>
    <w:lvl w:ilvl="1" w:tplc="F74CC54A">
      <w:start w:val="1"/>
      <w:numFmt w:val="bullet"/>
      <w:lvlText w:val="o"/>
      <w:lvlJc w:val="left"/>
      <w:pPr>
        <w:ind w:left="1440" w:hanging="360"/>
      </w:pPr>
      <w:rPr>
        <w:rFonts w:ascii="Courier New" w:hAnsi="Courier New" w:hint="default"/>
      </w:rPr>
    </w:lvl>
    <w:lvl w:ilvl="2" w:tplc="2A3CB3AC">
      <w:start w:val="1"/>
      <w:numFmt w:val="bullet"/>
      <w:lvlText w:val=""/>
      <w:lvlJc w:val="left"/>
      <w:pPr>
        <w:ind w:left="2160" w:hanging="360"/>
      </w:pPr>
      <w:rPr>
        <w:rFonts w:ascii="Wingdings" w:hAnsi="Wingdings" w:hint="default"/>
      </w:rPr>
    </w:lvl>
    <w:lvl w:ilvl="3" w:tplc="7756AF8E">
      <w:start w:val="1"/>
      <w:numFmt w:val="bullet"/>
      <w:lvlText w:val=""/>
      <w:lvlJc w:val="left"/>
      <w:pPr>
        <w:ind w:left="2880" w:hanging="360"/>
      </w:pPr>
      <w:rPr>
        <w:rFonts w:ascii="Symbol" w:hAnsi="Symbol" w:hint="default"/>
      </w:rPr>
    </w:lvl>
    <w:lvl w:ilvl="4" w:tplc="5AAAC7C2">
      <w:start w:val="1"/>
      <w:numFmt w:val="bullet"/>
      <w:lvlText w:val="o"/>
      <w:lvlJc w:val="left"/>
      <w:pPr>
        <w:ind w:left="3600" w:hanging="360"/>
      </w:pPr>
      <w:rPr>
        <w:rFonts w:ascii="Courier New" w:hAnsi="Courier New" w:hint="default"/>
      </w:rPr>
    </w:lvl>
    <w:lvl w:ilvl="5" w:tplc="FCBE9858">
      <w:start w:val="1"/>
      <w:numFmt w:val="bullet"/>
      <w:lvlText w:val=""/>
      <w:lvlJc w:val="left"/>
      <w:pPr>
        <w:ind w:left="4320" w:hanging="360"/>
      </w:pPr>
      <w:rPr>
        <w:rFonts w:ascii="Wingdings" w:hAnsi="Wingdings" w:hint="default"/>
      </w:rPr>
    </w:lvl>
    <w:lvl w:ilvl="6" w:tplc="F5BCF830">
      <w:start w:val="1"/>
      <w:numFmt w:val="bullet"/>
      <w:lvlText w:val=""/>
      <w:lvlJc w:val="left"/>
      <w:pPr>
        <w:ind w:left="5040" w:hanging="360"/>
      </w:pPr>
      <w:rPr>
        <w:rFonts w:ascii="Symbol" w:hAnsi="Symbol" w:hint="default"/>
      </w:rPr>
    </w:lvl>
    <w:lvl w:ilvl="7" w:tplc="0F2C61CE">
      <w:start w:val="1"/>
      <w:numFmt w:val="bullet"/>
      <w:lvlText w:val="o"/>
      <w:lvlJc w:val="left"/>
      <w:pPr>
        <w:ind w:left="5760" w:hanging="360"/>
      </w:pPr>
      <w:rPr>
        <w:rFonts w:ascii="Courier New" w:hAnsi="Courier New" w:hint="default"/>
      </w:rPr>
    </w:lvl>
    <w:lvl w:ilvl="8" w:tplc="9B0E113A">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EE"/>
    <w:rsid w:val="000661E7"/>
    <w:rsid w:val="00082447"/>
    <w:rsid w:val="000A6504"/>
    <w:rsid w:val="000F3F85"/>
    <w:rsid w:val="001568A5"/>
    <w:rsid w:val="00167D30"/>
    <w:rsid w:val="001C0E54"/>
    <w:rsid w:val="001C223D"/>
    <w:rsid w:val="001E3C96"/>
    <w:rsid w:val="00222684"/>
    <w:rsid w:val="00232B4D"/>
    <w:rsid w:val="002C3A18"/>
    <w:rsid w:val="002D6706"/>
    <w:rsid w:val="00330B79"/>
    <w:rsid w:val="00347A92"/>
    <w:rsid w:val="00357D84"/>
    <w:rsid w:val="00362B4E"/>
    <w:rsid w:val="003B5B06"/>
    <w:rsid w:val="003D5C74"/>
    <w:rsid w:val="0043137B"/>
    <w:rsid w:val="004A7B71"/>
    <w:rsid w:val="004C3849"/>
    <w:rsid w:val="0059214A"/>
    <w:rsid w:val="005A0C11"/>
    <w:rsid w:val="0060009A"/>
    <w:rsid w:val="00631229"/>
    <w:rsid w:val="00634341"/>
    <w:rsid w:val="00640C6C"/>
    <w:rsid w:val="0064315B"/>
    <w:rsid w:val="00660F97"/>
    <w:rsid w:val="00673A55"/>
    <w:rsid w:val="006D3DA8"/>
    <w:rsid w:val="006D52AF"/>
    <w:rsid w:val="006D648B"/>
    <w:rsid w:val="0075628F"/>
    <w:rsid w:val="00757F7B"/>
    <w:rsid w:val="00773F65"/>
    <w:rsid w:val="007975FB"/>
    <w:rsid w:val="007A74A6"/>
    <w:rsid w:val="008124BC"/>
    <w:rsid w:val="00880245"/>
    <w:rsid w:val="008D34F9"/>
    <w:rsid w:val="008D7CA9"/>
    <w:rsid w:val="00920DA2"/>
    <w:rsid w:val="00930706"/>
    <w:rsid w:val="00940DA9"/>
    <w:rsid w:val="00945CC7"/>
    <w:rsid w:val="00945F8A"/>
    <w:rsid w:val="00983FA2"/>
    <w:rsid w:val="009871D3"/>
    <w:rsid w:val="009A03B0"/>
    <w:rsid w:val="009A120B"/>
    <w:rsid w:val="00A0298D"/>
    <w:rsid w:val="00A058C6"/>
    <w:rsid w:val="00A424D5"/>
    <w:rsid w:val="00A4691A"/>
    <w:rsid w:val="00A80BA5"/>
    <w:rsid w:val="00AC1481"/>
    <w:rsid w:val="00AC64BE"/>
    <w:rsid w:val="00B1596E"/>
    <w:rsid w:val="00B570BC"/>
    <w:rsid w:val="00BB34A4"/>
    <w:rsid w:val="00BE6651"/>
    <w:rsid w:val="00C005BA"/>
    <w:rsid w:val="00C02F0C"/>
    <w:rsid w:val="00CF54D2"/>
    <w:rsid w:val="00D10FE8"/>
    <w:rsid w:val="00D221D5"/>
    <w:rsid w:val="00DD2EE0"/>
    <w:rsid w:val="00DF3495"/>
    <w:rsid w:val="00E54732"/>
    <w:rsid w:val="00E65D15"/>
    <w:rsid w:val="00E9270C"/>
    <w:rsid w:val="00EB37C3"/>
    <w:rsid w:val="00EC313F"/>
    <w:rsid w:val="00F37974"/>
    <w:rsid w:val="00F74E03"/>
    <w:rsid w:val="00F914EE"/>
    <w:rsid w:val="00FA1538"/>
    <w:rsid w:val="00FD66AA"/>
    <w:rsid w:val="00FE3500"/>
    <w:rsid w:val="00FE6961"/>
    <w:rsid w:val="01561B3D"/>
    <w:rsid w:val="02284EE1"/>
    <w:rsid w:val="02BC2798"/>
    <w:rsid w:val="039BED2D"/>
    <w:rsid w:val="04734A6A"/>
    <w:rsid w:val="079F4B8E"/>
    <w:rsid w:val="09AF0BA7"/>
    <w:rsid w:val="09E3AD83"/>
    <w:rsid w:val="0A025420"/>
    <w:rsid w:val="0B0E068F"/>
    <w:rsid w:val="0BCFCEAF"/>
    <w:rsid w:val="0C106947"/>
    <w:rsid w:val="0D15E998"/>
    <w:rsid w:val="0D4890EF"/>
    <w:rsid w:val="0DCB15F4"/>
    <w:rsid w:val="0FFB92AB"/>
    <w:rsid w:val="105425B6"/>
    <w:rsid w:val="10C4871D"/>
    <w:rsid w:val="11DDDB69"/>
    <w:rsid w:val="11E61053"/>
    <w:rsid w:val="1247BB7C"/>
    <w:rsid w:val="12937348"/>
    <w:rsid w:val="13BD8A52"/>
    <w:rsid w:val="14833E41"/>
    <w:rsid w:val="155B031E"/>
    <w:rsid w:val="16914A4C"/>
    <w:rsid w:val="17A4BC8F"/>
    <w:rsid w:val="1846003E"/>
    <w:rsid w:val="18B7657B"/>
    <w:rsid w:val="1930B46C"/>
    <w:rsid w:val="19DFAC56"/>
    <w:rsid w:val="1CD6EFF0"/>
    <w:rsid w:val="1DA6A07C"/>
    <w:rsid w:val="1EDDAFEA"/>
    <w:rsid w:val="1F04380D"/>
    <w:rsid w:val="1F3E10AB"/>
    <w:rsid w:val="1F6F6EE3"/>
    <w:rsid w:val="206AE2B7"/>
    <w:rsid w:val="207C5938"/>
    <w:rsid w:val="219EB1BB"/>
    <w:rsid w:val="22EC2063"/>
    <w:rsid w:val="255C623B"/>
    <w:rsid w:val="269ADF38"/>
    <w:rsid w:val="270821E2"/>
    <w:rsid w:val="277FD305"/>
    <w:rsid w:val="27876581"/>
    <w:rsid w:val="2814042F"/>
    <w:rsid w:val="2B3C740F"/>
    <w:rsid w:val="2B9DA145"/>
    <w:rsid w:val="2CB55E88"/>
    <w:rsid w:val="2D0E903E"/>
    <w:rsid w:val="2DB2698D"/>
    <w:rsid w:val="2DBDD81B"/>
    <w:rsid w:val="2DCAC1B1"/>
    <w:rsid w:val="2ED18836"/>
    <w:rsid w:val="2F43E1E8"/>
    <w:rsid w:val="2FC5E4E3"/>
    <w:rsid w:val="2FD89D45"/>
    <w:rsid w:val="2FF840AE"/>
    <w:rsid w:val="304266C7"/>
    <w:rsid w:val="304B26B3"/>
    <w:rsid w:val="3296C432"/>
    <w:rsid w:val="351FED8B"/>
    <w:rsid w:val="3533B9EE"/>
    <w:rsid w:val="3536F865"/>
    <w:rsid w:val="36D329EF"/>
    <w:rsid w:val="36E472DC"/>
    <w:rsid w:val="373FC509"/>
    <w:rsid w:val="38183490"/>
    <w:rsid w:val="3A60C249"/>
    <w:rsid w:val="3B658445"/>
    <w:rsid w:val="3B8E9410"/>
    <w:rsid w:val="3C563895"/>
    <w:rsid w:val="3D208326"/>
    <w:rsid w:val="3D47671F"/>
    <w:rsid w:val="3D4CF2AD"/>
    <w:rsid w:val="3D58416C"/>
    <w:rsid w:val="3E92C736"/>
    <w:rsid w:val="3E9C2733"/>
    <w:rsid w:val="3FC774DA"/>
    <w:rsid w:val="3FD42BCB"/>
    <w:rsid w:val="4052366A"/>
    <w:rsid w:val="406EA986"/>
    <w:rsid w:val="40D1D7C4"/>
    <w:rsid w:val="4165D0B2"/>
    <w:rsid w:val="42F080BA"/>
    <w:rsid w:val="436D1E2D"/>
    <w:rsid w:val="4382F1CD"/>
    <w:rsid w:val="44597B61"/>
    <w:rsid w:val="44EDCA04"/>
    <w:rsid w:val="455E47D7"/>
    <w:rsid w:val="4612E486"/>
    <w:rsid w:val="46EC413F"/>
    <w:rsid w:val="4806F7D0"/>
    <w:rsid w:val="4811629D"/>
    <w:rsid w:val="494270C5"/>
    <w:rsid w:val="4985559C"/>
    <w:rsid w:val="4AC32830"/>
    <w:rsid w:val="4AFDD2CE"/>
    <w:rsid w:val="4B115AED"/>
    <w:rsid w:val="4B346813"/>
    <w:rsid w:val="4B3DBFDE"/>
    <w:rsid w:val="4CFA009F"/>
    <w:rsid w:val="4D157082"/>
    <w:rsid w:val="4D85DAA6"/>
    <w:rsid w:val="4DEA793B"/>
    <w:rsid w:val="4E63B453"/>
    <w:rsid w:val="4E65B6FD"/>
    <w:rsid w:val="4EF94DEE"/>
    <w:rsid w:val="4F2C4D19"/>
    <w:rsid w:val="50CFCA10"/>
    <w:rsid w:val="5108528C"/>
    <w:rsid w:val="5168D849"/>
    <w:rsid w:val="516C947B"/>
    <w:rsid w:val="524FC723"/>
    <w:rsid w:val="53B8C37B"/>
    <w:rsid w:val="543A2D57"/>
    <w:rsid w:val="54E2CADE"/>
    <w:rsid w:val="5526945E"/>
    <w:rsid w:val="554BAB33"/>
    <w:rsid w:val="560338A3"/>
    <w:rsid w:val="56551BA2"/>
    <w:rsid w:val="577E2EDB"/>
    <w:rsid w:val="57AB5861"/>
    <w:rsid w:val="57ADF92D"/>
    <w:rsid w:val="57EF1A23"/>
    <w:rsid w:val="58A664AE"/>
    <w:rsid w:val="59237770"/>
    <w:rsid w:val="5976AB5B"/>
    <w:rsid w:val="59CFB476"/>
    <w:rsid w:val="5A0C4DE8"/>
    <w:rsid w:val="5A276E83"/>
    <w:rsid w:val="5A3CE254"/>
    <w:rsid w:val="5B50B528"/>
    <w:rsid w:val="5C36A716"/>
    <w:rsid w:val="5C483F2C"/>
    <w:rsid w:val="5DB3387D"/>
    <w:rsid w:val="5DC58A5B"/>
    <w:rsid w:val="5E20C955"/>
    <w:rsid w:val="5E7F6E31"/>
    <w:rsid w:val="621B1E73"/>
    <w:rsid w:val="6289B8E5"/>
    <w:rsid w:val="62D4D005"/>
    <w:rsid w:val="63FA2E6F"/>
    <w:rsid w:val="65B55E97"/>
    <w:rsid w:val="65F440DE"/>
    <w:rsid w:val="67FD9547"/>
    <w:rsid w:val="683CB51A"/>
    <w:rsid w:val="68B2D585"/>
    <w:rsid w:val="68E18B70"/>
    <w:rsid w:val="68E91D04"/>
    <w:rsid w:val="692984BB"/>
    <w:rsid w:val="69442483"/>
    <w:rsid w:val="69E8779F"/>
    <w:rsid w:val="6A2EBFEE"/>
    <w:rsid w:val="6AF51FBD"/>
    <w:rsid w:val="6B6C084A"/>
    <w:rsid w:val="6BDA7771"/>
    <w:rsid w:val="6CA890AD"/>
    <w:rsid w:val="6D30D398"/>
    <w:rsid w:val="6FE12D1C"/>
    <w:rsid w:val="709B06B4"/>
    <w:rsid w:val="70B752CC"/>
    <w:rsid w:val="725E1251"/>
    <w:rsid w:val="72818C59"/>
    <w:rsid w:val="73831656"/>
    <w:rsid w:val="746A3E29"/>
    <w:rsid w:val="74B2F3BE"/>
    <w:rsid w:val="763A155D"/>
    <w:rsid w:val="7664CFE6"/>
    <w:rsid w:val="7727AC50"/>
    <w:rsid w:val="7800FC15"/>
    <w:rsid w:val="78744CE7"/>
    <w:rsid w:val="79B805D8"/>
    <w:rsid w:val="79BB1D18"/>
    <w:rsid w:val="7A2DB399"/>
    <w:rsid w:val="7A476A6F"/>
    <w:rsid w:val="7BB7426C"/>
    <w:rsid w:val="7C637238"/>
    <w:rsid w:val="7D096789"/>
    <w:rsid w:val="7EDDA857"/>
    <w:rsid w:val="7EDDCACA"/>
    <w:rsid w:val="7F6CB5A1"/>
    <w:rsid w:val="7F76A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9D2C"/>
  <w15:docId w15:val="{B1D2C320-0321-46D5-ABAF-007D8C76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D2EE0"/>
    <w:rPr>
      <w:b/>
      <w:bCs/>
    </w:rPr>
  </w:style>
  <w:style w:type="paragraph" w:styleId="BalloonText">
    <w:name w:val="Balloon Text"/>
    <w:basedOn w:val="Normal"/>
    <w:link w:val="BalloonTextChar"/>
    <w:uiPriority w:val="99"/>
    <w:semiHidden/>
    <w:unhideWhenUsed/>
    <w:rsid w:val="00A02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98D"/>
    <w:rPr>
      <w:rFonts w:ascii="Segoe UI" w:hAnsi="Segoe UI" w:cs="Segoe UI"/>
      <w:sz w:val="18"/>
      <w:szCs w:val="18"/>
    </w:rPr>
  </w:style>
  <w:style w:type="character" w:customStyle="1" w:styleId="normaltextrun">
    <w:name w:val="normaltextrun"/>
    <w:basedOn w:val="DefaultParagraphFont"/>
    <w:rsid w:val="00F74E03"/>
  </w:style>
  <w:style w:type="paragraph" w:styleId="NormalWeb">
    <w:name w:val="Normal (Web)"/>
    <w:basedOn w:val="Normal"/>
    <w:uiPriority w:val="99"/>
    <w:semiHidden/>
    <w:unhideWhenUsed/>
    <w:rsid w:val="00673A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73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Bhavna KAVANAGH</dc:creator>
  <cp:lastModifiedBy>Rebecca CONWAY</cp:lastModifiedBy>
  <cp:revision>2</cp:revision>
  <cp:lastPrinted>2020-09-07T08:43:00Z</cp:lastPrinted>
  <dcterms:created xsi:type="dcterms:W3CDTF">2020-12-10T10:30:00Z</dcterms:created>
  <dcterms:modified xsi:type="dcterms:W3CDTF">2020-12-10T10:30:00Z</dcterms:modified>
</cp:coreProperties>
</file>